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AD" w:rsidRDefault="006C32AD" w:rsidP="00433FBC">
      <w:pPr>
        <w:jc w:val="both"/>
        <w:rPr>
          <w:rFonts w:ascii="Times New Roman" w:hAnsi="Times New Roman"/>
        </w:rPr>
      </w:pPr>
    </w:p>
    <w:p w:rsidR="006C32AD" w:rsidRPr="0040099A" w:rsidRDefault="006C32AD" w:rsidP="00433FBC">
      <w:pPr>
        <w:jc w:val="both"/>
        <w:rPr>
          <w:rFonts w:ascii="Times New Roman" w:hAnsi="Times New Roman"/>
          <w:smallCaps/>
        </w:rPr>
      </w:pPr>
      <w:r>
        <w:rPr>
          <w:rFonts w:ascii="Times New Roman" w:hAnsi="Times New Roman"/>
          <w:smallCaps/>
        </w:rPr>
        <w:t>Des activités</w:t>
      </w:r>
      <w:r w:rsidRPr="0040099A">
        <w:rPr>
          <w:rFonts w:ascii="Times New Roman" w:hAnsi="Times New Roman"/>
          <w:smallCaps/>
        </w:rPr>
        <w:t xml:space="preserve"> autour du recrutement de salariés</w:t>
      </w:r>
    </w:p>
    <w:p w:rsidR="006C32AD" w:rsidRDefault="006C32AD" w:rsidP="00433FBC">
      <w:pPr>
        <w:jc w:val="both"/>
        <w:rPr>
          <w:rFonts w:ascii="Times New Roman" w:hAnsi="Times New Roman"/>
        </w:rPr>
      </w:pPr>
      <w:r w:rsidRPr="002D5981">
        <w:rPr>
          <w:rFonts w:ascii="Times New Roman" w:hAnsi="Times New Roman"/>
        </w:rPr>
        <w:t>Aujourd’hui</w:t>
      </w:r>
      <w:r>
        <w:rPr>
          <w:rFonts w:ascii="Times New Roman" w:hAnsi="Times New Roman"/>
        </w:rPr>
        <w:t>,</w:t>
      </w:r>
      <w:r w:rsidRPr="002D5981">
        <w:rPr>
          <w:rFonts w:ascii="Times New Roman" w:hAnsi="Times New Roman"/>
        </w:rPr>
        <w:t xml:space="preserve"> </w:t>
      </w:r>
      <w:r>
        <w:rPr>
          <w:rFonts w:ascii="Times New Roman" w:hAnsi="Times New Roman"/>
        </w:rPr>
        <w:t>u</w:t>
      </w:r>
      <w:r w:rsidRPr="002D5981">
        <w:rPr>
          <w:rFonts w:ascii="Times New Roman" w:hAnsi="Times New Roman"/>
        </w:rPr>
        <w:t>n</w:t>
      </w:r>
      <w:r>
        <w:rPr>
          <w:rFonts w:ascii="Times New Roman" w:hAnsi="Times New Roman"/>
        </w:rPr>
        <w:t>e</w:t>
      </w:r>
      <w:r w:rsidRPr="002D5981">
        <w:rPr>
          <w:rFonts w:ascii="Times New Roman" w:hAnsi="Times New Roman"/>
        </w:rPr>
        <w:t xml:space="preserve"> </w:t>
      </w:r>
      <w:r>
        <w:rPr>
          <w:rFonts w:ascii="Times New Roman" w:hAnsi="Times New Roman"/>
        </w:rPr>
        <w:t>séance pédagogique</w:t>
      </w:r>
      <w:r w:rsidRPr="002D5981">
        <w:rPr>
          <w:rFonts w:ascii="Times New Roman" w:hAnsi="Times New Roman"/>
        </w:rPr>
        <w:t xml:space="preserve"> doit développer de façon naturelle des compétences</w:t>
      </w:r>
      <w:r>
        <w:rPr>
          <w:rFonts w:ascii="Times New Roman" w:hAnsi="Times New Roman"/>
        </w:rPr>
        <w:t>, parallèlement à l’acquisition de connaissances</w:t>
      </w:r>
      <w:r w:rsidRPr="002D5981">
        <w:rPr>
          <w:rFonts w:ascii="Times New Roman" w:hAnsi="Times New Roman"/>
        </w:rPr>
        <w:t xml:space="preserve">. </w:t>
      </w:r>
    </w:p>
    <w:p w:rsidR="006C32AD" w:rsidRDefault="006C32AD" w:rsidP="00433FBC">
      <w:pPr>
        <w:jc w:val="both"/>
        <w:rPr>
          <w:rFonts w:ascii="Times New Roman" w:hAnsi="Times New Roman"/>
        </w:rPr>
      </w:pPr>
      <w:r>
        <w:rPr>
          <w:rFonts w:ascii="Times New Roman" w:hAnsi="Times New Roman"/>
        </w:rPr>
        <w:t>L’une des solutions consiste à créer une ambiance proche du monde du travail avec travail d’équipe et utilisations des TICE pour assurer des tâches professionnelles.</w:t>
      </w:r>
    </w:p>
    <w:p w:rsidR="006C32AD" w:rsidRDefault="006C32AD" w:rsidP="00FA5CBB">
      <w:pPr>
        <w:spacing w:after="0"/>
        <w:jc w:val="both"/>
        <w:rPr>
          <w:rFonts w:ascii="Times New Roman" w:hAnsi="Times New Roman"/>
        </w:rPr>
      </w:pPr>
      <w:r>
        <w:rPr>
          <w:rFonts w:ascii="Times New Roman" w:hAnsi="Times New Roman"/>
        </w:rPr>
        <w:t>Dans cet esprit, j’ai développé, petit à petit, des activités autour du recrutement de salariés par l’entreprise.</w:t>
      </w:r>
    </w:p>
    <w:p w:rsidR="006C32AD" w:rsidRDefault="006C32AD" w:rsidP="00FA5CBB">
      <w:pPr>
        <w:spacing w:after="0"/>
        <w:jc w:val="both"/>
        <w:rPr>
          <w:rFonts w:ascii="Times New Roman" w:hAnsi="Times New Roman"/>
        </w:rPr>
      </w:pPr>
    </w:p>
    <w:p w:rsidR="006C32AD" w:rsidRDefault="006C32AD" w:rsidP="00FA5CBB">
      <w:pPr>
        <w:jc w:val="both"/>
        <w:rPr>
          <w:rFonts w:ascii="Times New Roman" w:hAnsi="Times New Roman"/>
        </w:rPr>
      </w:pPr>
      <w:r>
        <w:rPr>
          <w:rFonts w:ascii="Times New Roman" w:hAnsi="Times New Roman"/>
        </w:rPr>
        <w:t>J’ai testé ce travail dans une classe de 1</w:t>
      </w:r>
      <w:r w:rsidRPr="00FA5CBB">
        <w:rPr>
          <w:rFonts w:ascii="Times New Roman" w:hAnsi="Times New Roman"/>
          <w:vertAlign w:val="superscript"/>
        </w:rPr>
        <w:t>re</w:t>
      </w:r>
      <w:r>
        <w:rPr>
          <w:rFonts w:ascii="Times New Roman" w:hAnsi="Times New Roman"/>
        </w:rPr>
        <w:t xml:space="preserve"> bac pro comptabilité. Les élèves ont apprécié ce type d’approche car ils se sont senti acteurs.</w:t>
      </w:r>
    </w:p>
    <w:p w:rsidR="006C32AD" w:rsidRDefault="006C32AD" w:rsidP="00433FBC">
      <w:pPr>
        <w:jc w:val="both"/>
        <w:rPr>
          <w:rFonts w:ascii="Times New Roman" w:hAnsi="Times New Roman"/>
        </w:rPr>
      </w:pPr>
      <w:r>
        <w:rPr>
          <w:rFonts w:ascii="Times New Roman" w:hAnsi="Times New Roman"/>
        </w:rPr>
        <w:t>L’ensemble constitue une globalité qui irrigue bien au-delà de la tâche initiale et que l’on peut enrichir en fonction de ses objectifs pédagogiques. Certes l’enseignant doit, dans un premier temps, faire des efforts pour maîtriser de nouveaux outils. Mais le retour sur investissement me paraît très intéressant.</w:t>
      </w:r>
    </w:p>
    <w:p w:rsidR="006C32AD" w:rsidRDefault="006C32AD" w:rsidP="00433FBC">
      <w:pPr>
        <w:jc w:val="both"/>
        <w:rPr>
          <w:rFonts w:ascii="Times New Roman" w:hAnsi="Times New Roman"/>
        </w:rPr>
      </w:pPr>
      <w:r>
        <w:rPr>
          <w:rFonts w:ascii="Times New Roman" w:hAnsi="Times New Roman"/>
        </w:rPr>
        <w:t>Ce travail peut faire l’objet d’activités conduites en groupe au sein d’une même classe (c’était le cas pour la classe de 1</w:t>
      </w:r>
      <w:r>
        <w:rPr>
          <w:rFonts w:ascii="Times New Roman" w:hAnsi="Times New Roman"/>
          <w:vertAlign w:val="superscript"/>
        </w:rPr>
        <w:t xml:space="preserve">re </w:t>
      </w:r>
      <w:r>
        <w:rPr>
          <w:rFonts w:ascii="Times New Roman" w:hAnsi="Times New Roman"/>
        </w:rPr>
        <w:t>bac pro comptabilité) ou de classes différentes voire avec une classe d’un autre établissement.</w:t>
      </w:r>
    </w:p>
    <w:p w:rsidR="006C32AD" w:rsidRPr="002D5981" w:rsidRDefault="006C32AD">
      <w:pPr>
        <w:rPr>
          <w:rFonts w:ascii="Times New Roman" w:hAnsi="Times New Roman"/>
        </w:rPr>
      </w:pPr>
    </w:p>
    <w:sectPr w:rsidR="006C32AD" w:rsidRPr="002D5981" w:rsidSect="00DB17EB">
      <w:footerReference w:type="default" r:id="rId6"/>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2AD" w:rsidRDefault="006C32AD">
      <w:r>
        <w:separator/>
      </w:r>
    </w:p>
  </w:endnote>
  <w:endnote w:type="continuationSeparator" w:id="0">
    <w:p w:rsidR="006C32AD" w:rsidRDefault="006C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AD" w:rsidRDefault="006C32AD" w:rsidP="006F67EE">
    <w:pPr>
      <w:pStyle w:val="Footer"/>
      <w:tabs>
        <w:tab w:val="clear" w:pos="4536"/>
        <w:tab w:val="clear" w:pos="9072"/>
        <w:tab w:val="right" w:pos="9540"/>
      </w:tabs>
    </w:pPr>
    <w:r w:rsidRPr="001402CE">
      <w:rPr>
        <w:rFonts w:ascii="Arial" w:hAnsi="Arial" w:cs="Arial"/>
        <w:b/>
        <w:sz w:val="16"/>
        <w:szCs w:val="16"/>
      </w:rPr>
      <w:t xml:space="preserve">© CERPEG 2011 – </w:t>
    </w:r>
    <w:r>
      <w:rPr>
        <w:rFonts w:ascii="Arial" w:hAnsi="Arial" w:cs="Arial"/>
        <w:b/>
        <w:sz w:val="16"/>
        <w:szCs w:val="16"/>
      </w:rPr>
      <w:t>Philippe PICON</w:t>
    </w:r>
    <w:r w:rsidRPr="001402CE">
      <w:rPr>
        <w:rFonts w:ascii="Arial" w:hAnsi="Arial" w:cs="Arial"/>
        <w:b/>
        <w:sz w:val="16"/>
        <w:szCs w:val="16"/>
      </w:rPr>
      <w:t xml:space="preserve"> – Académie de </w:t>
    </w:r>
    <w:r>
      <w:rPr>
        <w:rFonts w:ascii="Arial" w:hAnsi="Arial" w:cs="Arial"/>
        <w:b/>
        <w:sz w:val="16"/>
        <w:szCs w:val="16"/>
      </w:rPr>
      <w:t>Lyon</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2AD" w:rsidRDefault="006C32AD">
      <w:r>
        <w:separator/>
      </w:r>
    </w:p>
  </w:footnote>
  <w:footnote w:type="continuationSeparator" w:id="0">
    <w:p w:rsidR="006C32AD" w:rsidRDefault="006C3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7EB"/>
    <w:rsid w:val="000372E5"/>
    <w:rsid w:val="00103DE7"/>
    <w:rsid w:val="001402CE"/>
    <w:rsid w:val="002D5981"/>
    <w:rsid w:val="0040099A"/>
    <w:rsid w:val="00433FBC"/>
    <w:rsid w:val="006A1468"/>
    <w:rsid w:val="006C32AD"/>
    <w:rsid w:val="006F67EE"/>
    <w:rsid w:val="0099192E"/>
    <w:rsid w:val="009920CD"/>
    <w:rsid w:val="00993415"/>
    <w:rsid w:val="009B2CFE"/>
    <w:rsid w:val="00AD1D80"/>
    <w:rsid w:val="00B222D3"/>
    <w:rsid w:val="00B60D13"/>
    <w:rsid w:val="00B879EC"/>
    <w:rsid w:val="00CE5FCE"/>
    <w:rsid w:val="00D57A85"/>
    <w:rsid w:val="00DB17EB"/>
    <w:rsid w:val="00E26227"/>
    <w:rsid w:val="00E77252"/>
    <w:rsid w:val="00ED3ADD"/>
    <w:rsid w:val="00FA5CBB"/>
    <w:rsid w:val="00FB1B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7EE"/>
    <w:pPr>
      <w:tabs>
        <w:tab w:val="center" w:pos="4536"/>
        <w:tab w:val="right" w:pos="9072"/>
      </w:tabs>
    </w:pPr>
  </w:style>
  <w:style w:type="character" w:customStyle="1" w:styleId="HeaderChar">
    <w:name w:val="Header Char"/>
    <w:basedOn w:val="DefaultParagraphFont"/>
    <w:link w:val="Header"/>
    <w:uiPriority w:val="99"/>
    <w:semiHidden/>
    <w:rsid w:val="00C51853"/>
    <w:rPr>
      <w:lang w:eastAsia="en-US"/>
    </w:rPr>
  </w:style>
  <w:style w:type="paragraph" w:styleId="Footer">
    <w:name w:val="footer"/>
    <w:basedOn w:val="Normal"/>
    <w:link w:val="FooterChar"/>
    <w:uiPriority w:val="99"/>
    <w:rsid w:val="006F67EE"/>
    <w:pPr>
      <w:tabs>
        <w:tab w:val="center" w:pos="4536"/>
        <w:tab w:val="right" w:pos="9072"/>
      </w:tabs>
    </w:pPr>
  </w:style>
  <w:style w:type="character" w:customStyle="1" w:styleId="FooterChar">
    <w:name w:val="Footer Char"/>
    <w:basedOn w:val="DefaultParagraphFont"/>
    <w:link w:val="Footer"/>
    <w:uiPriority w:val="99"/>
    <w:locked/>
    <w:rsid w:val="006F67EE"/>
    <w:rPr>
      <w:rFonts w:ascii="Calibri" w:hAnsi="Calibri" w:cs="Times New Roman"/>
      <w:sz w:val="22"/>
      <w:szCs w:val="22"/>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176</Words>
  <Characters>969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ACTIVITES AUTOUR DU RECRUTEMENT DE SALARIES</dc:title>
  <dc:subject/>
  <dc:creator>philippe</dc:creator>
  <cp:keywords/>
  <dc:description/>
  <cp:lastModifiedBy>CERPEG</cp:lastModifiedBy>
  <cp:revision>3</cp:revision>
  <dcterms:created xsi:type="dcterms:W3CDTF">2011-10-05T09:07:00Z</dcterms:created>
  <dcterms:modified xsi:type="dcterms:W3CDTF">2011-10-05T09:23:00Z</dcterms:modified>
</cp:coreProperties>
</file>