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43A" w:rsidRPr="00AD443A" w:rsidRDefault="00AD443A" w:rsidP="00665488">
      <w:pPr>
        <w:pStyle w:val="CETitre"/>
        <w:rPr>
          <w:lang w:eastAsia="fr-FR"/>
        </w:rPr>
      </w:pPr>
      <w:r w:rsidRPr="00AD443A">
        <w:rPr>
          <w:lang w:eastAsia="fr-FR"/>
        </w:rPr>
        <w:t>Les biens</w:t>
      </w:r>
    </w:p>
    <w:p w:rsidR="001C116C" w:rsidRDefault="001C116C" w:rsidP="001C116C"/>
    <w:p w:rsidR="001C116C" w:rsidRPr="00715F4C" w:rsidRDefault="001C116C" w:rsidP="001C116C">
      <w:r w:rsidRPr="00715F4C">
        <w:t xml:space="preserve">MAJ : mars 2013 - © </w:t>
      </w:r>
      <w:proofErr w:type="spellStart"/>
      <w:r w:rsidRPr="00715F4C">
        <w:t>Cerpeg</w:t>
      </w:r>
      <w:proofErr w:type="spellEnd"/>
    </w:p>
    <w:sdt>
      <w:sdtPr>
        <w:id w:val="-1005896379"/>
        <w:docPartObj>
          <w:docPartGallery w:val="Table of Contents"/>
          <w:docPartUnique/>
        </w:docPartObj>
      </w:sdtPr>
      <w:sdtEndPr>
        <w:rPr>
          <w:rFonts w:ascii="Times New Roman" w:eastAsiaTheme="minorHAnsi" w:hAnsi="Times New Roman" w:cstheme="minorBidi"/>
          <w:color w:val="auto"/>
          <w:sz w:val="22"/>
          <w:szCs w:val="22"/>
          <w:lang w:eastAsia="en-US"/>
        </w:rPr>
      </w:sdtEndPr>
      <w:sdtContent>
        <w:p w:rsidR="001C116C" w:rsidRDefault="001C116C">
          <w:pPr>
            <w:pStyle w:val="En-ttedetabledesmatires"/>
          </w:pPr>
          <w:r>
            <w:t>Contenu</w:t>
          </w:r>
        </w:p>
        <w:bookmarkStart w:id="0" w:name="_GoBack"/>
        <w:p w:rsidR="001C116C" w:rsidRDefault="001C116C" w:rsidP="001C116C">
          <w:pPr>
            <w:pStyle w:val="TM1"/>
            <w:rPr>
              <w:noProof/>
            </w:rPr>
          </w:pPr>
          <w:r>
            <w:fldChar w:fldCharType="begin"/>
          </w:r>
          <w:r>
            <w:instrText xml:space="preserve"> TOC \o "1-3" \h \z \u </w:instrText>
          </w:r>
          <w:r>
            <w:fldChar w:fldCharType="separate"/>
          </w:r>
          <w:hyperlink w:anchor="_Toc356905802" w:history="1">
            <w:r w:rsidRPr="00DE46B0">
              <w:rPr>
                <w:rStyle w:val="Lienhypertexte"/>
                <w:noProof/>
              </w:rPr>
              <w:t>1.</w:t>
            </w:r>
            <w:r>
              <w:rPr>
                <w:noProof/>
              </w:rPr>
              <w:tab/>
            </w:r>
            <w:r w:rsidRPr="00DE46B0">
              <w:rPr>
                <w:rStyle w:val="Lienhypertexte"/>
                <w:noProof/>
              </w:rPr>
              <w:t>Les immeubles</w:t>
            </w:r>
            <w:r>
              <w:rPr>
                <w:noProof/>
                <w:webHidden/>
              </w:rPr>
              <w:tab/>
            </w:r>
            <w:r>
              <w:rPr>
                <w:noProof/>
                <w:webHidden/>
              </w:rPr>
              <w:fldChar w:fldCharType="begin"/>
            </w:r>
            <w:r>
              <w:rPr>
                <w:noProof/>
                <w:webHidden/>
              </w:rPr>
              <w:instrText xml:space="preserve"> PAGEREF _Toc356905802 \h </w:instrText>
            </w:r>
            <w:r>
              <w:rPr>
                <w:noProof/>
                <w:webHidden/>
              </w:rPr>
            </w:r>
            <w:r>
              <w:rPr>
                <w:noProof/>
                <w:webHidden/>
              </w:rPr>
              <w:fldChar w:fldCharType="separate"/>
            </w:r>
            <w:r w:rsidR="0011626F">
              <w:rPr>
                <w:noProof/>
                <w:webHidden/>
              </w:rPr>
              <w:t>1</w:t>
            </w:r>
            <w:r>
              <w:rPr>
                <w:noProof/>
                <w:webHidden/>
              </w:rPr>
              <w:fldChar w:fldCharType="end"/>
            </w:r>
          </w:hyperlink>
        </w:p>
        <w:p w:rsidR="001C116C" w:rsidRDefault="001C116C" w:rsidP="00E67A79">
          <w:pPr>
            <w:pStyle w:val="TM2"/>
            <w:tabs>
              <w:tab w:val="left" w:pos="567"/>
              <w:tab w:val="left" w:pos="880"/>
              <w:tab w:val="right" w:leader="dot" w:pos="9488"/>
            </w:tabs>
            <w:spacing w:after="0"/>
            <w:rPr>
              <w:noProof/>
            </w:rPr>
          </w:pPr>
          <w:hyperlink w:anchor="_Toc356905803" w:history="1">
            <w:r w:rsidRPr="00DE46B0">
              <w:rPr>
                <w:rStyle w:val="Lienhypertexte"/>
                <w:noProof/>
              </w:rPr>
              <w:t>1.1.</w:t>
            </w:r>
            <w:r>
              <w:rPr>
                <w:noProof/>
              </w:rPr>
              <w:tab/>
            </w:r>
            <w:r w:rsidRPr="00DE46B0">
              <w:rPr>
                <w:rStyle w:val="Lienhypertexte"/>
                <w:noProof/>
              </w:rPr>
              <w:t>Les immeubles corporels</w:t>
            </w:r>
            <w:r>
              <w:rPr>
                <w:noProof/>
                <w:webHidden/>
              </w:rPr>
              <w:tab/>
            </w:r>
            <w:r>
              <w:rPr>
                <w:noProof/>
                <w:webHidden/>
              </w:rPr>
              <w:fldChar w:fldCharType="begin"/>
            </w:r>
            <w:r>
              <w:rPr>
                <w:noProof/>
                <w:webHidden/>
              </w:rPr>
              <w:instrText xml:space="preserve"> PAGEREF _Toc356905803 \h </w:instrText>
            </w:r>
            <w:r>
              <w:rPr>
                <w:noProof/>
                <w:webHidden/>
              </w:rPr>
            </w:r>
            <w:r>
              <w:rPr>
                <w:noProof/>
                <w:webHidden/>
              </w:rPr>
              <w:fldChar w:fldCharType="separate"/>
            </w:r>
            <w:r w:rsidR="0011626F">
              <w:rPr>
                <w:noProof/>
                <w:webHidden/>
              </w:rPr>
              <w:t>1</w:t>
            </w:r>
            <w:r>
              <w:rPr>
                <w:noProof/>
                <w:webHidden/>
              </w:rPr>
              <w:fldChar w:fldCharType="end"/>
            </w:r>
          </w:hyperlink>
        </w:p>
        <w:p w:rsidR="001C116C" w:rsidRDefault="001C116C" w:rsidP="00E67A79">
          <w:pPr>
            <w:pStyle w:val="TM2"/>
            <w:tabs>
              <w:tab w:val="left" w:pos="567"/>
              <w:tab w:val="left" w:pos="880"/>
              <w:tab w:val="right" w:leader="dot" w:pos="9488"/>
            </w:tabs>
            <w:spacing w:after="0"/>
            <w:rPr>
              <w:noProof/>
            </w:rPr>
          </w:pPr>
          <w:hyperlink w:anchor="_Toc356905806" w:history="1">
            <w:r w:rsidRPr="00DE46B0">
              <w:rPr>
                <w:rStyle w:val="Lienhypertexte"/>
                <w:noProof/>
              </w:rPr>
              <w:t>1.2.</w:t>
            </w:r>
            <w:r>
              <w:rPr>
                <w:noProof/>
              </w:rPr>
              <w:tab/>
            </w:r>
            <w:r w:rsidRPr="00DE46B0">
              <w:rPr>
                <w:rStyle w:val="Lienhypertexte"/>
                <w:noProof/>
              </w:rPr>
              <w:t>Les immeubles incorporels</w:t>
            </w:r>
            <w:r>
              <w:rPr>
                <w:noProof/>
                <w:webHidden/>
              </w:rPr>
              <w:tab/>
            </w:r>
            <w:r>
              <w:rPr>
                <w:noProof/>
                <w:webHidden/>
              </w:rPr>
              <w:fldChar w:fldCharType="begin"/>
            </w:r>
            <w:r>
              <w:rPr>
                <w:noProof/>
                <w:webHidden/>
              </w:rPr>
              <w:instrText xml:space="preserve"> PAGEREF _Toc356905806 \h </w:instrText>
            </w:r>
            <w:r>
              <w:rPr>
                <w:noProof/>
                <w:webHidden/>
              </w:rPr>
            </w:r>
            <w:r>
              <w:rPr>
                <w:noProof/>
                <w:webHidden/>
              </w:rPr>
              <w:fldChar w:fldCharType="separate"/>
            </w:r>
            <w:r w:rsidR="0011626F">
              <w:rPr>
                <w:noProof/>
                <w:webHidden/>
              </w:rPr>
              <w:t>2</w:t>
            </w:r>
            <w:r>
              <w:rPr>
                <w:noProof/>
                <w:webHidden/>
              </w:rPr>
              <w:fldChar w:fldCharType="end"/>
            </w:r>
          </w:hyperlink>
        </w:p>
        <w:p w:rsidR="001C116C" w:rsidRDefault="001C116C" w:rsidP="001C116C">
          <w:pPr>
            <w:pStyle w:val="TM1"/>
            <w:rPr>
              <w:noProof/>
            </w:rPr>
          </w:pPr>
          <w:hyperlink w:anchor="_Toc356905808" w:history="1">
            <w:r w:rsidRPr="00DE46B0">
              <w:rPr>
                <w:rStyle w:val="Lienhypertexte"/>
                <w:noProof/>
              </w:rPr>
              <w:t>2.</w:t>
            </w:r>
            <w:r>
              <w:rPr>
                <w:noProof/>
              </w:rPr>
              <w:tab/>
            </w:r>
            <w:r w:rsidRPr="00DE46B0">
              <w:rPr>
                <w:rStyle w:val="Lienhypertexte"/>
                <w:noProof/>
              </w:rPr>
              <w:t>Les meubles</w:t>
            </w:r>
            <w:r>
              <w:rPr>
                <w:noProof/>
                <w:webHidden/>
              </w:rPr>
              <w:tab/>
            </w:r>
            <w:r>
              <w:rPr>
                <w:noProof/>
                <w:webHidden/>
              </w:rPr>
              <w:fldChar w:fldCharType="begin"/>
            </w:r>
            <w:r>
              <w:rPr>
                <w:noProof/>
                <w:webHidden/>
              </w:rPr>
              <w:instrText xml:space="preserve"> PAGEREF _Toc356905808 \h </w:instrText>
            </w:r>
            <w:r>
              <w:rPr>
                <w:noProof/>
                <w:webHidden/>
              </w:rPr>
            </w:r>
            <w:r>
              <w:rPr>
                <w:noProof/>
                <w:webHidden/>
              </w:rPr>
              <w:fldChar w:fldCharType="separate"/>
            </w:r>
            <w:r w:rsidR="0011626F">
              <w:rPr>
                <w:noProof/>
                <w:webHidden/>
              </w:rPr>
              <w:t>2</w:t>
            </w:r>
            <w:r>
              <w:rPr>
                <w:noProof/>
                <w:webHidden/>
              </w:rPr>
              <w:fldChar w:fldCharType="end"/>
            </w:r>
          </w:hyperlink>
        </w:p>
        <w:p w:rsidR="001C116C" w:rsidRDefault="001C116C" w:rsidP="00E67A79">
          <w:pPr>
            <w:pStyle w:val="TM2"/>
            <w:tabs>
              <w:tab w:val="left" w:pos="567"/>
              <w:tab w:val="left" w:pos="880"/>
              <w:tab w:val="right" w:leader="dot" w:pos="9488"/>
            </w:tabs>
            <w:spacing w:after="0"/>
            <w:rPr>
              <w:noProof/>
            </w:rPr>
          </w:pPr>
          <w:hyperlink w:anchor="_Toc356905809" w:history="1">
            <w:r w:rsidRPr="00DE46B0">
              <w:rPr>
                <w:rStyle w:val="Lienhypertexte"/>
                <w:noProof/>
              </w:rPr>
              <w:t>2.1.</w:t>
            </w:r>
            <w:r>
              <w:rPr>
                <w:noProof/>
              </w:rPr>
              <w:tab/>
            </w:r>
            <w:r w:rsidRPr="00DE46B0">
              <w:rPr>
                <w:rStyle w:val="Lienhypertexte"/>
                <w:noProof/>
              </w:rPr>
              <w:t>Les meubles corporels</w:t>
            </w:r>
            <w:r>
              <w:rPr>
                <w:noProof/>
                <w:webHidden/>
              </w:rPr>
              <w:tab/>
            </w:r>
            <w:r>
              <w:rPr>
                <w:noProof/>
                <w:webHidden/>
              </w:rPr>
              <w:fldChar w:fldCharType="begin"/>
            </w:r>
            <w:r>
              <w:rPr>
                <w:noProof/>
                <w:webHidden/>
              </w:rPr>
              <w:instrText xml:space="preserve"> PAGEREF _Toc356905809 \h </w:instrText>
            </w:r>
            <w:r>
              <w:rPr>
                <w:noProof/>
                <w:webHidden/>
              </w:rPr>
            </w:r>
            <w:r>
              <w:rPr>
                <w:noProof/>
                <w:webHidden/>
              </w:rPr>
              <w:fldChar w:fldCharType="separate"/>
            </w:r>
            <w:r w:rsidR="0011626F">
              <w:rPr>
                <w:noProof/>
                <w:webHidden/>
              </w:rPr>
              <w:t>2</w:t>
            </w:r>
            <w:r>
              <w:rPr>
                <w:noProof/>
                <w:webHidden/>
              </w:rPr>
              <w:fldChar w:fldCharType="end"/>
            </w:r>
          </w:hyperlink>
        </w:p>
        <w:p w:rsidR="001C116C" w:rsidRDefault="001C116C" w:rsidP="00E67A79">
          <w:pPr>
            <w:pStyle w:val="TM2"/>
            <w:tabs>
              <w:tab w:val="left" w:pos="567"/>
              <w:tab w:val="left" w:pos="880"/>
              <w:tab w:val="right" w:leader="dot" w:pos="9488"/>
            </w:tabs>
            <w:spacing w:after="0"/>
            <w:rPr>
              <w:noProof/>
            </w:rPr>
          </w:pPr>
          <w:hyperlink w:anchor="_Toc356905813" w:history="1">
            <w:r w:rsidRPr="00DE46B0">
              <w:rPr>
                <w:rStyle w:val="Lienhypertexte"/>
                <w:noProof/>
              </w:rPr>
              <w:t>2.2.</w:t>
            </w:r>
            <w:r>
              <w:rPr>
                <w:noProof/>
              </w:rPr>
              <w:tab/>
            </w:r>
            <w:r w:rsidRPr="00DE46B0">
              <w:rPr>
                <w:rStyle w:val="Lienhypertexte"/>
                <w:noProof/>
              </w:rPr>
              <w:t>Les meubles incorporels</w:t>
            </w:r>
            <w:r>
              <w:rPr>
                <w:noProof/>
                <w:webHidden/>
              </w:rPr>
              <w:tab/>
            </w:r>
            <w:r>
              <w:rPr>
                <w:noProof/>
                <w:webHidden/>
              </w:rPr>
              <w:fldChar w:fldCharType="begin"/>
            </w:r>
            <w:r>
              <w:rPr>
                <w:noProof/>
                <w:webHidden/>
              </w:rPr>
              <w:instrText xml:space="preserve"> PAGEREF _Toc356905813 \h </w:instrText>
            </w:r>
            <w:r>
              <w:rPr>
                <w:noProof/>
                <w:webHidden/>
              </w:rPr>
            </w:r>
            <w:r>
              <w:rPr>
                <w:noProof/>
                <w:webHidden/>
              </w:rPr>
              <w:fldChar w:fldCharType="separate"/>
            </w:r>
            <w:r w:rsidR="0011626F">
              <w:rPr>
                <w:noProof/>
                <w:webHidden/>
              </w:rPr>
              <w:t>2</w:t>
            </w:r>
            <w:r>
              <w:rPr>
                <w:noProof/>
                <w:webHidden/>
              </w:rPr>
              <w:fldChar w:fldCharType="end"/>
            </w:r>
          </w:hyperlink>
        </w:p>
        <w:p w:rsidR="001C116C" w:rsidRDefault="001C116C" w:rsidP="001C116C">
          <w:pPr>
            <w:pStyle w:val="TM1"/>
            <w:rPr>
              <w:noProof/>
            </w:rPr>
          </w:pPr>
          <w:hyperlink w:anchor="_Toc356905815" w:history="1">
            <w:r w:rsidRPr="00DE46B0">
              <w:rPr>
                <w:rStyle w:val="Lienhypertexte"/>
                <w:noProof/>
              </w:rPr>
              <w:t>3.</w:t>
            </w:r>
            <w:r>
              <w:rPr>
                <w:noProof/>
              </w:rPr>
              <w:tab/>
            </w:r>
            <w:r w:rsidRPr="00DE46B0">
              <w:rPr>
                <w:rStyle w:val="Lienhypertexte"/>
                <w:noProof/>
              </w:rPr>
              <w:t>Les autres classifications</w:t>
            </w:r>
            <w:r>
              <w:rPr>
                <w:noProof/>
                <w:webHidden/>
              </w:rPr>
              <w:tab/>
            </w:r>
            <w:r>
              <w:rPr>
                <w:noProof/>
                <w:webHidden/>
              </w:rPr>
              <w:fldChar w:fldCharType="begin"/>
            </w:r>
            <w:r>
              <w:rPr>
                <w:noProof/>
                <w:webHidden/>
              </w:rPr>
              <w:instrText xml:space="preserve"> PAGEREF _Toc356905815 \h </w:instrText>
            </w:r>
            <w:r>
              <w:rPr>
                <w:noProof/>
                <w:webHidden/>
              </w:rPr>
            </w:r>
            <w:r>
              <w:rPr>
                <w:noProof/>
                <w:webHidden/>
              </w:rPr>
              <w:fldChar w:fldCharType="separate"/>
            </w:r>
            <w:r w:rsidR="0011626F">
              <w:rPr>
                <w:noProof/>
                <w:webHidden/>
              </w:rPr>
              <w:t>2</w:t>
            </w:r>
            <w:r>
              <w:rPr>
                <w:noProof/>
                <w:webHidden/>
              </w:rPr>
              <w:fldChar w:fldCharType="end"/>
            </w:r>
          </w:hyperlink>
        </w:p>
        <w:p w:rsidR="001C116C" w:rsidRDefault="001C116C" w:rsidP="00E67A79">
          <w:pPr>
            <w:pStyle w:val="TM2"/>
            <w:tabs>
              <w:tab w:val="left" w:pos="567"/>
              <w:tab w:val="left" w:pos="880"/>
              <w:tab w:val="right" w:leader="dot" w:pos="9488"/>
            </w:tabs>
            <w:spacing w:after="0"/>
            <w:rPr>
              <w:noProof/>
            </w:rPr>
          </w:pPr>
          <w:hyperlink w:anchor="_Toc356905816" w:history="1">
            <w:r w:rsidRPr="00DE46B0">
              <w:rPr>
                <w:rStyle w:val="Lienhypertexte"/>
                <w:noProof/>
              </w:rPr>
              <w:t>3.1.</w:t>
            </w:r>
            <w:r>
              <w:rPr>
                <w:noProof/>
              </w:rPr>
              <w:tab/>
            </w:r>
            <w:r w:rsidRPr="00DE46B0">
              <w:rPr>
                <w:rStyle w:val="Lienhypertexte"/>
                <w:noProof/>
              </w:rPr>
              <w:t>Les biens consomptibles</w:t>
            </w:r>
            <w:r>
              <w:rPr>
                <w:noProof/>
                <w:webHidden/>
              </w:rPr>
              <w:tab/>
            </w:r>
            <w:r>
              <w:rPr>
                <w:noProof/>
                <w:webHidden/>
              </w:rPr>
              <w:fldChar w:fldCharType="begin"/>
            </w:r>
            <w:r>
              <w:rPr>
                <w:noProof/>
                <w:webHidden/>
              </w:rPr>
              <w:instrText xml:space="preserve"> PAGEREF _Toc356905816 \h </w:instrText>
            </w:r>
            <w:r>
              <w:rPr>
                <w:noProof/>
                <w:webHidden/>
              </w:rPr>
            </w:r>
            <w:r>
              <w:rPr>
                <w:noProof/>
                <w:webHidden/>
              </w:rPr>
              <w:fldChar w:fldCharType="separate"/>
            </w:r>
            <w:r w:rsidR="0011626F">
              <w:rPr>
                <w:noProof/>
                <w:webHidden/>
              </w:rPr>
              <w:t>2</w:t>
            </w:r>
            <w:r>
              <w:rPr>
                <w:noProof/>
                <w:webHidden/>
              </w:rPr>
              <w:fldChar w:fldCharType="end"/>
            </w:r>
          </w:hyperlink>
        </w:p>
        <w:p w:rsidR="001C116C" w:rsidRDefault="001C116C" w:rsidP="00E67A79">
          <w:pPr>
            <w:pStyle w:val="TM2"/>
            <w:tabs>
              <w:tab w:val="left" w:pos="567"/>
              <w:tab w:val="left" w:pos="880"/>
              <w:tab w:val="right" w:leader="dot" w:pos="9488"/>
            </w:tabs>
            <w:spacing w:after="0"/>
            <w:rPr>
              <w:noProof/>
            </w:rPr>
          </w:pPr>
          <w:hyperlink w:anchor="_Toc356905817" w:history="1">
            <w:r w:rsidRPr="00DE46B0">
              <w:rPr>
                <w:rStyle w:val="Lienhypertexte"/>
                <w:noProof/>
              </w:rPr>
              <w:t>3.2.</w:t>
            </w:r>
            <w:r>
              <w:rPr>
                <w:noProof/>
              </w:rPr>
              <w:tab/>
            </w:r>
            <w:r w:rsidRPr="00DE46B0">
              <w:rPr>
                <w:rStyle w:val="Lienhypertexte"/>
                <w:noProof/>
              </w:rPr>
              <w:t>Les biens fongibles ou choses de genre</w:t>
            </w:r>
            <w:r>
              <w:rPr>
                <w:noProof/>
                <w:webHidden/>
              </w:rPr>
              <w:tab/>
            </w:r>
            <w:r>
              <w:rPr>
                <w:noProof/>
                <w:webHidden/>
              </w:rPr>
              <w:fldChar w:fldCharType="begin"/>
            </w:r>
            <w:r>
              <w:rPr>
                <w:noProof/>
                <w:webHidden/>
              </w:rPr>
              <w:instrText xml:space="preserve"> PAGEREF _Toc356905817 \h </w:instrText>
            </w:r>
            <w:r>
              <w:rPr>
                <w:noProof/>
                <w:webHidden/>
              </w:rPr>
            </w:r>
            <w:r>
              <w:rPr>
                <w:noProof/>
                <w:webHidden/>
              </w:rPr>
              <w:fldChar w:fldCharType="separate"/>
            </w:r>
            <w:r w:rsidR="0011626F">
              <w:rPr>
                <w:noProof/>
                <w:webHidden/>
              </w:rPr>
              <w:t>2</w:t>
            </w:r>
            <w:r>
              <w:rPr>
                <w:noProof/>
                <w:webHidden/>
              </w:rPr>
              <w:fldChar w:fldCharType="end"/>
            </w:r>
          </w:hyperlink>
        </w:p>
        <w:p w:rsidR="001C116C" w:rsidRDefault="001C116C" w:rsidP="00E67A79">
          <w:pPr>
            <w:pStyle w:val="TM2"/>
            <w:tabs>
              <w:tab w:val="left" w:pos="567"/>
              <w:tab w:val="left" w:pos="880"/>
              <w:tab w:val="right" w:leader="dot" w:pos="9488"/>
            </w:tabs>
            <w:spacing w:after="0"/>
            <w:rPr>
              <w:noProof/>
            </w:rPr>
          </w:pPr>
          <w:hyperlink w:anchor="_Toc356905818" w:history="1">
            <w:r w:rsidRPr="00DE46B0">
              <w:rPr>
                <w:rStyle w:val="Lienhypertexte"/>
                <w:noProof/>
              </w:rPr>
              <w:t>3.3.</w:t>
            </w:r>
            <w:r>
              <w:rPr>
                <w:noProof/>
              </w:rPr>
              <w:tab/>
            </w:r>
            <w:r w:rsidRPr="00DE46B0">
              <w:rPr>
                <w:rStyle w:val="Lienhypertexte"/>
                <w:noProof/>
              </w:rPr>
              <w:t>Les biens non-fongibles</w:t>
            </w:r>
            <w:r>
              <w:rPr>
                <w:noProof/>
                <w:webHidden/>
              </w:rPr>
              <w:tab/>
            </w:r>
            <w:r>
              <w:rPr>
                <w:noProof/>
                <w:webHidden/>
              </w:rPr>
              <w:fldChar w:fldCharType="begin"/>
            </w:r>
            <w:r>
              <w:rPr>
                <w:noProof/>
                <w:webHidden/>
              </w:rPr>
              <w:instrText xml:space="preserve"> PAGEREF _Toc356905818 \h </w:instrText>
            </w:r>
            <w:r>
              <w:rPr>
                <w:noProof/>
                <w:webHidden/>
              </w:rPr>
            </w:r>
            <w:r>
              <w:rPr>
                <w:noProof/>
                <w:webHidden/>
              </w:rPr>
              <w:fldChar w:fldCharType="separate"/>
            </w:r>
            <w:r w:rsidR="0011626F">
              <w:rPr>
                <w:noProof/>
                <w:webHidden/>
              </w:rPr>
              <w:t>2</w:t>
            </w:r>
            <w:r>
              <w:rPr>
                <w:noProof/>
                <w:webHidden/>
              </w:rPr>
              <w:fldChar w:fldCharType="end"/>
            </w:r>
          </w:hyperlink>
        </w:p>
        <w:p w:rsidR="001C116C" w:rsidRDefault="001C116C" w:rsidP="001C116C">
          <w:pPr>
            <w:pStyle w:val="TM1"/>
            <w:rPr>
              <w:noProof/>
            </w:rPr>
          </w:pPr>
          <w:hyperlink w:anchor="_Toc356905819" w:history="1">
            <w:r w:rsidRPr="00DE46B0">
              <w:rPr>
                <w:rStyle w:val="Lienhypertexte"/>
                <w:noProof/>
              </w:rPr>
              <w:t>4.</w:t>
            </w:r>
            <w:r>
              <w:rPr>
                <w:noProof/>
              </w:rPr>
              <w:tab/>
            </w:r>
            <w:r w:rsidRPr="00DE46B0">
              <w:rPr>
                <w:rStyle w:val="Lienhypertexte"/>
                <w:noProof/>
              </w:rPr>
              <w:t>Les droits sur les biens</w:t>
            </w:r>
            <w:r>
              <w:rPr>
                <w:noProof/>
                <w:webHidden/>
              </w:rPr>
              <w:tab/>
            </w:r>
            <w:r>
              <w:rPr>
                <w:noProof/>
                <w:webHidden/>
              </w:rPr>
              <w:fldChar w:fldCharType="begin"/>
            </w:r>
            <w:r>
              <w:rPr>
                <w:noProof/>
                <w:webHidden/>
              </w:rPr>
              <w:instrText xml:space="preserve"> PAGEREF _Toc356905819 \h </w:instrText>
            </w:r>
            <w:r>
              <w:rPr>
                <w:noProof/>
                <w:webHidden/>
              </w:rPr>
            </w:r>
            <w:r>
              <w:rPr>
                <w:noProof/>
                <w:webHidden/>
              </w:rPr>
              <w:fldChar w:fldCharType="separate"/>
            </w:r>
            <w:r w:rsidR="0011626F">
              <w:rPr>
                <w:noProof/>
                <w:webHidden/>
              </w:rPr>
              <w:t>3</w:t>
            </w:r>
            <w:r>
              <w:rPr>
                <w:noProof/>
                <w:webHidden/>
              </w:rPr>
              <w:fldChar w:fldCharType="end"/>
            </w:r>
          </w:hyperlink>
        </w:p>
        <w:p w:rsidR="001C116C" w:rsidRDefault="001C116C" w:rsidP="00E67A79">
          <w:pPr>
            <w:pStyle w:val="TM2"/>
            <w:tabs>
              <w:tab w:val="left" w:pos="567"/>
              <w:tab w:val="right" w:leader="dot" w:pos="9488"/>
            </w:tabs>
            <w:spacing w:after="0"/>
            <w:rPr>
              <w:noProof/>
            </w:rPr>
          </w:pPr>
          <w:hyperlink w:anchor="_Toc356905820" w:history="1">
            <w:r w:rsidRPr="00DE46B0">
              <w:rPr>
                <w:rStyle w:val="Lienhypertexte"/>
                <w:noProof/>
              </w:rPr>
              <w:t>4.1.</w:t>
            </w:r>
            <w:r>
              <w:rPr>
                <w:noProof/>
              </w:rPr>
              <w:tab/>
            </w:r>
            <w:r w:rsidRPr="00DE46B0">
              <w:rPr>
                <w:rStyle w:val="Lienhypertexte"/>
                <w:noProof/>
              </w:rPr>
              <w:t>Les droits r</w:t>
            </w:r>
            <w:r w:rsidRPr="00DE46B0">
              <w:rPr>
                <w:rStyle w:val="Lienhypertexte"/>
                <w:rFonts w:hint="eastAsia"/>
                <w:noProof/>
              </w:rPr>
              <w:t>é</w:t>
            </w:r>
            <w:r w:rsidRPr="00DE46B0">
              <w:rPr>
                <w:rStyle w:val="Lienhypertexte"/>
                <w:noProof/>
              </w:rPr>
              <w:t>els principaux</w:t>
            </w:r>
            <w:r>
              <w:rPr>
                <w:noProof/>
                <w:webHidden/>
              </w:rPr>
              <w:tab/>
            </w:r>
            <w:r>
              <w:rPr>
                <w:noProof/>
                <w:webHidden/>
              </w:rPr>
              <w:fldChar w:fldCharType="begin"/>
            </w:r>
            <w:r>
              <w:rPr>
                <w:noProof/>
                <w:webHidden/>
              </w:rPr>
              <w:instrText xml:space="preserve"> PAGEREF _Toc356905820 \h </w:instrText>
            </w:r>
            <w:r>
              <w:rPr>
                <w:noProof/>
                <w:webHidden/>
              </w:rPr>
            </w:r>
            <w:r>
              <w:rPr>
                <w:noProof/>
                <w:webHidden/>
              </w:rPr>
              <w:fldChar w:fldCharType="separate"/>
            </w:r>
            <w:r w:rsidR="0011626F">
              <w:rPr>
                <w:noProof/>
                <w:webHidden/>
              </w:rPr>
              <w:t>3</w:t>
            </w:r>
            <w:r>
              <w:rPr>
                <w:noProof/>
                <w:webHidden/>
              </w:rPr>
              <w:fldChar w:fldCharType="end"/>
            </w:r>
          </w:hyperlink>
        </w:p>
        <w:p w:rsidR="001C116C" w:rsidRDefault="001C116C" w:rsidP="00E67A79">
          <w:pPr>
            <w:pStyle w:val="TM2"/>
            <w:tabs>
              <w:tab w:val="left" w:pos="567"/>
              <w:tab w:val="right" w:leader="dot" w:pos="9488"/>
            </w:tabs>
            <w:spacing w:after="0"/>
            <w:rPr>
              <w:noProof/>
            </w:rPr>
          </w:pPr>
          <w:hyperlink w:anchor="_Toc356905821" w:history="1">
            <w:r w:rsidRPr="00DE46B0">
              <w:rPr>
                <w:rStyle w:val="Lienhypertexte"/>
                <w:noProof/>
              </w:rPr>
              <w:t>4.2.</w:t>
            </w:r>
            <w:r>
              <w:rPr>
                <w:noProof/>
              </w:rPr>
              <w:tab/>
            </w:r>
            <w:r w:rsidRPr="00DE46B0">
              <w:rPr>
                <w:rStyle w:val="Lienhypertexte"/>
                <w:noProof/>
              </w:rPr>
              <w:t>Les droits r</w:t>
            </w:r>
            <w:r w:rsidRPr="00DE46B0">
              <w:rPr>
                <w:rStyle w:val="Lienhypertexte"/>
                <w:rFonts w:hint="eastAsia"/>
                <w:noProof/>
              </w:rPr>
              <w:t>é</w:t>
            </w:r>
            <w:r w:rsidRPr="00DE46B0">
              <w:rPr>
                <w:rStyle w:val="Lienhypertexte"/>
                <w:noProof/>
              </w:rPr>
              <w:t>els accessoires</w:t>
            </w:r>
            <w:r>
              <w:rPr>
                <w:noProof/>
                <w:webHidden/>
              </w:rPr>
              <w:tab/>
            </w:r>
            <w:r>
              <w:rPr>
                <w:noProof/>
                <w:webHidden/>
              </w:rPr>
              <w:fldChar w:fldCharType="begin"/>
            </w:r>
            <w:r>
              <w:rPr>
                <w:noProof/>
                <w:webHidden/>
              </w:rPr>
              <w:instrText xml:space="preserve"> PAGEREF _Toc356905821 \h </w:instrText>
            </w:r>
            <w:r>
              <w:rPr>
                <w:noProof/>
                <w:webHidden/>
              </w:rPr>
            </w:r>
            <w:r>
              <w:rPr>
                <w:noProof/>
                <w:webHidden/>
              </w:rPr>
              <w:fldChar w:fldCharType="separate"/>
            </w:r>
            <w:r w:rsidR="0011626F">
              <w:rPr>
                <w:noProof/>
                <w:webHidden/>
              </w:rPr>
              <w:t>3</w:t>
            </w:r>
            <w:r>
              <w:rPr>
                <w:noProof/>
                <w:webHidden/>
              </w:rPr>
              <w:fldChar w:fldCharType="end"/>
            </w:r>
          </w:hyperlink>
        </w:p>
        <w:p w:rsidR="001C116C" w:rsidRDefault="001C116C" w:rsidP="001C116C">
          <w:pPr>
            <w:pStyle w:val="TM1"/>
            <w:rPr>
              <w:noProof/>
            </w:rPr>
          </w:pPr>
          <w:hyperlink w:anchor="_Toc356905822" w:history="1">
            <w:r w:rsidRPr="00DE46B0">
              <w:rPr>
                <w:rStyle w:val="Lienhypertexte"/>
                <w:noProof/>
              </w:rPr>
              <w:t>5.</w:t>
            </w:r>
            <w:r>
              <w:rPr>
                <w:noProof/>
              </w:rPr>
              <w:tab/>
            </w:r>
            <w:r w:rsidRPr="00DE46B0">
              <w:rPr>
                <w:rStyle w:val="Lienhypertexte"/>
                <w:noProof/>
              </w:rPr>
              <w:t>L'int</w:t>
            </w:r>
            <w:r w:rsidRPr="00DE46B0">
              <w:rPr>
                <w:rStyle w:val="Lienhypertexte"/>
                <w:rFonts w:hint="eastAsia"/>
                <w:noProof/>
              </w:rPr>
              <w:t>é</w:t>
            </w:r>
            <w:r w:rsidRPr="00DE46B0">
              <w:rPr>
                <w:rStyle w:val="Lienhypertexte"/>
                <w:noProof/>
              </w:rPr>
              <w:t>r</w:t>
            </w:r>
            <w:r w:rsidRPr="00DE46B0">
              <w:rPr>
                <w:rStyle w:val="Lienhypertexte"/>
                <w:rFonts w:hint="eastAsia"/>
                <w:noProof/>
              </w:rPr>
              <w:t>ê</w:t>
            </w:r>
            <w:r w:rsidRPr="00DE46B0">
              <w:rPr>
                <w:rStyle w:val="Lienhypertexte"/>
                <w:noProof/>
              </w:rPr>
              <w:t>t de la classification des biens</w:t>
            </w:r>
            <w:r>
              <w:rPr>
                <w:noProof/>
                <w:webHidden/>
              </w:rPr>
              <w:tab/>
            </w:r>
            <w:r>
              <w:rPr>
                <w:noProof/>
                <w:webHidden/>
              </w:rPr>
              <w:fldChar w:fldCharType="begin"/>
            </w:r>
            <w:r>
              <w:rPr>
                <w:noProof/>
                <w:webHidden/>
              </w:rPr>
              <w:instrText xml:space="preserve"> PAGEREF _Toc356905822 \h </w:instrText>
            </w:r>
            <w:r>
              <w:rPr>
                <w:noProof/>
                <w:webHidden/>
              </w:rPr>
            </w:r>
            <w:r>
              <w:rPr>
                <w:noProof/>
                <w:webHidden/>
              </w:rPr>
              <w:fldChar w:fldCharType="separate"/>
            </w:r>
            <w:r w:rsidR="0011626F">
              <w:rPr>
                <w:noProof/>
                <w:webHidden/>
              </w:rPr>
              <w:t>4</w:t>
            </w:r>
            <w:r>
              <w:rPr>
                <w:noProof/>
                <w:webHidden/>
              </w:rPr>
              <w:fldChar w:fldCharType="end"/>
            </w:r>
          </w:hyperlink>
        </w:p>
        <w:p w:rsidR="001C116C" w:rsidRDefault="001C116C" w:rsidP="001C116C">
          <w:pPr>
            <w:pStyle w:val="TM1"/>
            <w:rPr>
              <w:noProof/>
            </w:rPr>
          </w:pPr>
          <w:hyperlink w:anchor="_Toc356905823" w:history="1">
            <w:r w:rsidRPr="00DE46B0">
              <w:rPr>
                <w:rStyle w:val="Lienhypertexte"/>
                <w:noProof/>
              </w:rPr>
              <w:t>6.</w:t>
            </w:r>
            <w:r>
              <w:rPr>
                <w:rStyle w:val="Lienhypertexte"/>
                <w:noProof/>
              </w:rPr>
              <w:tab/>
            </w:r>
            <w:r w:rsidRPr="00DE46B0">
              <w:rPr>
                <w:rStyle w:val="Lienhypertexte"/>
                <w:noProof/>
              </w:rPr>
              <w:t>Pour aller plus loin...</w:t>
            </w:r>
            <w:r>
              <w:rPr>
                <w:noProof/>
                <w:webHidden/>
              </w:rPr>
              <w:tab/>
            </w:r>
            <w:r>
              <w:rPr>
                <w:noProof/>
                <w:webHidden/>
              </w:rPr>
              <w:fldChar w:fldCharType="begin"/>
            </w:r>
            <w:r>
              <w:rPr>
                <w:noProof/>
                <w:webHidden/>
              </w:rPr>
              <w:instrText xml:space="preserve"> PAGEREF _Toc356905823 \h </w:instrText>
            </w:r>
            <w:r>
              <w:rPr>
                <w:noProof/>
                <w:webHidden/>
              </w:rPr>
            </w:r>
            <w:r>
              <w:rPr>
                <w:noProof/>
                <w:webHidden/>
              </w:rPr>
              <w:fldChar w:fldCharType="separate"/>
            </w:r>
            <w:r w:rsidR="0011626F">
              <w:rPr>
                <w:noProof/>
                <w:webHidden/>
              </w:rPr>
              <w:t>4</w:t>
            </w:r>
            <w:r>
              <w:rPr>
                <w:noProof/>
                <w:webHidden/>
              </w:rPr>
              <w:fldChar w:fldCharType="end"/>
            </w:r>
          </w:hyperlink>
        </w:p>
        <w:p w:rsidR="001C116C" w:rsidRDefault="001C116C" w:rsidP="001C116C">
          <w:pPr>
            <w:pStyle w:val="TM3"/>
            <w:tabs>
              <w:tab w:val="right" w:leader="dot" w:pos="9488"/>
            </w:tabs>
            <w:spacing w:after="0"/>
            <w:rPr>
              <w:noProof/>
            </w:rPr>
          </w:pPr>
          <w:hyperlink w:anchor="_Toc356905824" w:history="1">
            <w:r w:rsidRPr="00DE46B0">
              <w:rPr>
                <w:rStyle w:val="Lienhypertexte"/>
                <w:noProof/>
              </w:rPr>
              <w:t>Sites</w:t>
            </w:r>
            <w:r>
              <w:rPr>
                <w:noProof/>
                <w:webHidden/>
              </w:rPr>
              <w:tab/>
            </w:r>
            <w:r>
              <w:rPr>
                <w:noProof/>
                <w:webHidden/>
              </w:rPr>
              <w:fldChar w:fldCharType="begin"/>
            </w:r>
            <w:r>
              <w:rPr>
                <w:noProof/>
                <w:webHidden/>
              </w:rPr>
              <w:instrText xml:space="preserve"> PAGEREF _Toc356905824 \h </w:instrText>
            </w:r>
            <w:r>
              <w:rPr>
                <w:noProof/>
                <w:webHidden/>
              </w:rPr>
            </w:r>
            <w:r>
              <w:rPr>
                <w:noProof/>
                <w:webHidden/>
              </w:rPr>
              <w:fldChar w:fldCharType="separate"/>
            </w:r>
            <w:r w:rsidR="0011626F">
              <w:rPr>
                <w:noProof/>
                <w:webHidden/>
              </w:rPr>
              <w:t>4</w:t>
            </w:r>
            <w:r>
              <w:rPr>
                <w:noProof/>
                <w:webHidden/>
              </w:rPr>
              <w:fldChar w:fldCharType="end"/>
            </w:r>
          </w:hyperlink>
        </w:p>
        <w:p w:rsidR="001C116C" w:rsidRDefault="001C116C" w:rsidP="001C116C">
          <w:pPr>
            <w:pStyle w:val="TM3"/>
            <w:tabs>
              <w:tab w:val="right" w:leader="dot" w:pos="9488"/>
            </w:tabs>
            <w:spacing w:after="0"/>
            <w:rPr>
              <w:noProof/>
            </w:rPr>
          </w:pPr>
          <w:hyperlink w:anchor="_Toc356905825" w:history="1">
            <w:r w:rsidRPr="00DE46B0">
              <w:rPr>
                <w:rStyle w:val="Lienhypertexte"/>
                <w:noProof/>
              </w:rPr>
              <w:t>Ouvrages</w:t>
            </w:r>
            <w:r>
              <w:rPr>
                <w:noProof/>
                <w:webHidden/>
              </w:rPr>
              <w:tab/>
            </w:r>
            <w:r>
              <w:rPr>
                <w:noProof/>
                <w:webHidden/>
              </w:rPr>
              <w:fldChar w:fldCharType="begin"/>
            </w:r>
            <w:r>
              <w:rPr>
                <w:noProof/>
                <w:webHidden/>
              </w:rPr>
              <w:instrText xml:space="preserve"> PAGEREF _Toc356905825 \h </w:instrText>
            </w:r>
            <w:r>
              <w:rPr>
                <w:noProof/>
                <w:webHidden/>
              </w:rPr>
            </w:r>
            <w:r>
              <w:rPr>
                <w:noProof/>
                <w:webHidden/>
              </w:rPr>
              <w:fldChar w:fldCharType="separate"/>
            </w:r>
            <w:r w:rsidR="0011626F">
              <w:rPr>
                <w:noProof/>
                <w:webHidden/>
              </w:rPr>
              <w:t>4</w:t>
            </w:r>
            <w:r>
              <w:rPr>
                <w:noProof/>
                <w:webHidden/>
              </w:rPr>
              <w:fldChar w:fldCharType="end"/>
            </w:r>
          </w:hyperlink>
        </w:p>
        <w:p w:rsidR="001C116C" w:rsidRDefault="001C116C" w:rsidP="001C116C">
          <w:r>
            <w:rPr>
              <w:b/>
              <w:bCs/>
            </w:rPr>
            <w:fldChar w:fldCharType="end"/>
          </w:r>
        </w:p>
      </w:sdtContent>
    </w:sdt>
    <w:bookmarkEnd w:id="0" w:displacedByCustomXml="prev"/>
    <w:p w:rsidR="00AD443A" w:rsidRPr="00665488" w:rsidRDefault="00AD443A" w:rsidP="00AD443A">
      <w:pPr>
        <w:spacing w:before="100" w:beforeAutospacing="1" w:after="100" w:afterAutospacing="1"/>
        <w:rPr>
          <w:rFonts w:eastAsia="Times New Roman" w:cs="Times New Roman"/>
          <w:lang w:eastAsia="fr-FR"/>
        </w:rPr>
      </w:pPr>
      <w:r w:rsidRPr="00665488">
        <w:rPr>
          <w:rFonts w:eastAsia="Times New Roman" w:cs="Times New Roman"/>
          <w:lang w:eastAsia="fr-FR"/>
        </w:rPr>
        <w:t>Un droit réel octroie un pouvoir juridique d'une personne sur un bien. Le droit de propriété est un droit réel. Un bien est meuble ou immeuble (article 516 du Code civil).</w:t>
      </w:r>
    </w:p>
    <w:p w:rsidR="00AD443A" w:rsidRPr="00AD443A" w:rsidRDefault="00AD443A" w:rsidP="00665488">
      <w:pPr>
        <w:pStyle w:val="CETitre1"/>
        <w:numPr>
          <w:ilvl w:val="0"/>
          <w:numId w:val="6"/>
        </w:numPr>
      </w:pPr>
      <w:bookmarkStart w:id="1" w:name="_Toc356905802"/>
      <w:r w:rsidRPr="00AD443A">
        <w:t>Les immeubles</w:t>
      </w:r>
      <w:bookmarkEnd w:id="1"/>
    </w:p>
    <w:p w:rsidR="00AD443A" w:rsidRPr="00665488" w:rsidRDefault="00AD443A" w:rsidP="00D84156">
      <w:pPr>
        <w:pStyle w:val="CETitre2"/>
      </w:pPr>
      <w:bookmarkStart w:id="2" w:name="A1"/>
      <w:bookmarkStart w:id="3" w:name="_Toc356905803"/>
      <w:bookmarkEnd w:id="2"/>
      <w:r w:rsidRPr="00665488">
        <w:t>Les immeubles corporels</w:t>
      </w:r>
      <w:bookmarkEnd w:id="3"/>
    </w:p>
    <w:p w:rsidR="00665488" w:rsidRDefault="00AD443A" w:rsidP="00AF6F1A">
      <w:pPr>
        <w:spacing w:before="100" w:beforeAutospacing="1"/>
        <w:rPr>
          <w:rStyle w:val="CETitre3Car"/>
          <w:rFonts w:eastAsiaTheme="minorHAnsi"/>
        </w:rPr>
      </w:pPr>
      <w:bookmarkStart w:id="4" w:name="_Toc356905804"/>
      <w:r w:rsidRPr="00665488">
        <w:rPr>
          <w:rStyle w:val="CETitre3Car"/>
        </w:rPr>
        <w:t>Les immeubles par nature</w:t>
      </w:r>
      <w:bookmarkEnd w:id="4"/>
    </w:p>
    <w:p w:rsidR="00AD443A" w:rsidRDefault="00AD443A" w:rsidP="00AF6F1A">
      <w:pPr>
        <w:rPr>
          <w:rFonts w:eastAsia="Times New Roman" w:cs="Times New Roman"/>
          <w:lang w:eastAsia="fr-FR"/>
        </w:rPr>
      </w:pPr>
      <w:r w:rsidRPr="00665488">
        <w:rPr>
          <w:rFonts w:eastAsia="Times New Roman" w:cs="Times New Roman"/>
          <w:lang w:eastAsia="fr-FR"/>
        </w:rPr>
        <w:t>Les immeubles par nature sont tous les biens fixés au sol, attachés de façon durable ou incorporés dans un autre immeuble par nature : toutes les constructions et tous les accessoires incorporés à ces constructions (canalisations d'eau, ascenseur, végétaux plantés). Le sol et le sous-sol sont également des immeubles par nature.</w:t>
      </w:r>
    </w:p>
    <w:p w:rsidR="00AF6F1A" w:rsidRPr="00665488" w:rsidRDefault="00AF6F1A" w:rsidP="00AF6F1A">
      <w:pPr>
        <w:rPr>
          <w:rFonts w:eastAsia="Times New Roman" w:cs="Times New Roman"/>
          <w:lang w:eastAsia="fr-FR"/>
        </w:rPr>
      </w:pPr>
    </w:p>
    <w:p w:rsidR="00665488" w:rsidRPr="00AF6F1A" w:rsidRDefault="00AD443A" w:rsidP="00AF6F1A">
      <w:pPr>
        <w:rPr>
          <w:rStyle w:val="CETitre3Car"/>
        </w:rPr>
      </w:pPr>
      <w:bookmarkStart w:id="5" w:name="_Toc356905805"/>
      <w:r w:rsidRPr="00665488">
        <w:rPr>
          <w:rStyle w:val="CETitre3Car"/>
        </w:rPr>
        <w:t>Les immeubles par destination</w:t>
      </w:r>
      <w:bookmarkEnd w:id="5"/>
    </w:p>
    <w:p w:rsidR="00AD443A" w:rsidRDefault="00AD443A" w:rsidP="00AF6F1A">
      <w:pPr>
        <w:rPr>
          <w:rFonts w:eastAsia="Times New Roman" w:cs="Times New Roman"/>
          <w:lang w:eastAsia="fr-FR"/>
        </w:rPr>
      </w:pPr>
      <w:r w:rsidRPr="00665488">
        <w:rPr>
          <w:rFonts w:eastAsia="Times New Roman" w:cs="Times New Roman"/>
          <w:lang w:eastAsia="fr-FR"/>
        </w:rPr>
        <w:t>Ce sont des biens originellement meubles mais que la loi qualifie d' « immeubles par destination » en raison du lien qui les unit à un immeuble par nature : ils en constituent en effet un accessoire. Ainsi une statue scellée dans une niche ou un tapis d'escalier sont ils des immeubles par destination mais aussi les animaux d'une ferme, les matériels d'exploitation d'un atelier, une cuisine intégrée dans une habitation… Pour qu'un bien meuble puisse être qualifié d'immeuble par destination il faut réunir deux conditions :</w:t>
      </w:r>
    </w:p>
    <w:p w:rsidR="00AF6F1A" w:rsidRPr="00665488" w:rsidRDefault="00AF6F1A" w:rsidP="00AF6F1A">
      <w:pPr>
        <w:rPr>
          <w:rFonts w:eastAsia="Times New Roman" w:cs="Times New Roman"/>
          <w:lang w:eastAsia="fr-FR"/>
        </w:rPr>
      </w:pPr>
    </w:p>
    <w:p w:rsidR="00AD443A" w:rsidRPr="00665488" w:rsidRDefault="00AD443A" w:rsidP="00AF6F1A">
      <w:pPr>
        <w:numPr>
          <w:ilvl w:val="0"/>
          <w:numId w:val="1"/>
        </w:numPr>
        <w:spacing w:after="100" w:afterAutospacing="1"/>
        <w:rPr>
          <w:rFonts w:eastAsia="Times New Roman" w:cs="Times New Roman"/>
          <w:lang w:eastAsia="fr-FR"/>
        </w:rPr>
      </w:pPr>
      <w:r w:rsidRPr="00665488">
        <w:rPr>
          <w:rFonts w:eastAsia="Times New Roman" w:cs="Times New Roman"/>
          <w:lang w:eastAsia="fr-FR"/>
        </w:rPr>
        <w:t>le bien immeuble par destination et le bien immeuble par nature auquel il est attaché doivent avoir le même propriétaire,</w:t>
      </w:r>
    </w:p>
    <w:p w:rsidR="00AD443A" w:rsidRPr="00665488" w:rsidRDefault="00AD443A" w:rsidP="00AD443A">
      <w:pPr>
        <w:numPr>
          <w:ilvl w:val="0"/>
          <w:numId w:val="1"/>
        </w:numPr>
        <w:spacing w:before="100" w:beforeAutospacing="1" w:after="100" w:afterAutospacing="1"/>
        <w:rPr>
          <w:rFonts w:eastAsia="Times New Roman" w:cs="Times New Roman"/>
          <w:lang w:eastAsia="fr-FR"/>
        </w:rPr>
      </w:pPr>
      <w:r w:rsidRPr="00665488">
        <w:rPr>
          <w:rFonts w:eastAsia="Times New Roman" w:cs="Times New Roman"/>
          <w:lang w:eastAsia="fr-FR"/>
        </w:rPr>
        <w:t xml:space="preserve">le bien immeuble par destination doit être affecté à l'exploitation ou être définitivement attaché à l'immeuble par nature. </w:t>
      </w:r>
    </w:p>
    <w:p w:rsidR="00AD443A" w:rsidRPr="004921A5" w:rsidRDefault="00AD443A" w:rsidP="00D84156">
      <w:pPr>
        <w:pStyle w:val="CETitre2"/>
      </w:pPr>
      <w:bookmarkStart w:id="6" w:name="A2"/>
      <w:bookmarkStart w:id="7" w:name="_Toc356905806"/>
      <w:bookmarkEnd w:id="6"/>
      <w:r w:rsidRPr="004921A5">
        <w:lastRenderedPageBreak/>
        <w:t>Les immeubles incorporels</w:t>
      </w:r>
      <w:bookmarkEnd w:id="7"/>
    </w:p>
    <w:p w:rsidR="00665488" w:rsidRPr="00F766DA" w:rsidRDefault="00AD443A" w:rsidP="00AF6F1A">
      <w:pPr>
        <w:rPr>
          <w:rStyle w:val="CETitre3Car"/>
          <w:rFonts w:eastAsiaTheme="minorHAnsi"/>
          <w:bCs w:val="0"/>
        </w:rPr>
      </w:pPr>
      <w:bookmarkStart w:id="8" w:name="_Toc356905807"/>
      <w:r w:rsidRPr="00F766DA">
        <w:rPr>
          <w:rStyle w:val="CETitre3Car"/>
          <w:rFonts w:eastAsiaTheme="minorHAnsi"/>
          <w:bCs w:val="0"/>
        </w:rPr>
        <w:t>Les droits immobiliers</w:t>
      </w:r>
      <w:bookmarkEnd w:id="8"/>
    </w:p>
    <w:p w:rsidR="00AD443A" w:rsidRPr="00665488" w:rsidRDefault="00AD443A" w:rsidP="00AF6F1A">
      <w:pPr>
        <w:rPr>
          <w:rFonts w:eastAsia="Times New Roman" w:cs="Times New Roman"/>
          <w:lang w:eastAsia="fr-FR"/>
        </w:rPr>
      </w:pPr>
      <w:r w:rsidRPr="00665488">
        <w:rPr>
          <w:rFonts w:eastAsia="Times New Roman" w:cs="Times New Roman"/>
          <w:lang w:eastAsia="fr-FR"/>
        </w:rPr>
        <w:t>Appelés aussi immeubles par l'objet auquel ils s'appliquent, ce sont des droits qui portent sur des immeubles. Ce sont les droits réels immobiliers (ex.: l'usufruit portant sur un immeuble, c'est-à-dire le droit d'utiliser le bien et d'en percevoir les fruits).</w:t>
      </w:r>
    </w:p>
    <w:p w:rsidR="00AD443A" w:rsidRPr="00665488" w:rsidRDefault="00AD443A" w:rsidP="00F766DA">
      <w:pPr>
        <w:pStyle w:val="CETitre1"/>
        <w:numPr>
          <w:ilvl w:val="0"/>
          <w:numId w:val="6"/>
        </w:numPr>
      </w:pPr>
      <w:bookmarkStart w:id="9" w:name="_Toc356905808"/>
      <w:r w:rsidRPr="00665488">
        <w:t>Les meubles</w:t>
      </w:r>
      <w:bookmarkEnd w:id="9"/>
    </w:p>
    <w:p w:rsidR="00AD443A" w:rsidRPr="00665488" w:rsidRDefault="00AD443A" w:rsidP="00AF6F1A">
      <w:pPr>
        <w:rPr>
          <w:rFonts w:eastAsia="Times New Roman" w:cs="Times New Roman"/>
          <w:lang w:eastAsia="fr-FR"/>
        </w:rPr>
      </w:pPr>
      <w:r w:rsidRPr="00665488">
        <w:rPr>
          <w:rFonts w:eastAsia="Times New Roman" w:cs="Times New Roman"/>
          <w:lang w:eastAsia="fr-FR"/>
        </w:rPr>
        <w:t xml:space="preserve">Les biens meubles sont des biens qui peuvent se déplacer ou être déplacés d'un lieu à un autre. </w:t>
      </w:r>
    </w:p>
    <w:p w:rsidR="00AD443A" w:rsidRPr="00F766DA" w:rsidRDefault="00AD443A" w:rsidP="00D84156">
      <w:pPr>
        <w:pStyle w:val="CETitre2"/>
        <w:numPr>
          <w:ilvl w:val="1"/>
          <w:numId w:val="15"/>
        </w:numPr>
      </w:pPr>
      <w:bookmarkStart w:id="10" w:name="B1"/>
      <w:bookmarkStart w:id="11" w:name="_Toc356905809"/>
      <w:bookmarkEnd w:id="10"/>
      <w:r w:rsidRPr="00F766DA">
        <w:t>Les meubles corporels</w:t>
      </w:r>
      <w:bookmarkEnd w:id="11"/>
    </w:p>
    <w:p w:rsidR="00F766DA" w:rsidRDefault="00AD443A" w:rsidP="004921A5">
      <w:pPr>
        <w:spacing w:before="100" w:beforeAutospacing="1"/>
        <w:rPr>
          <w:rStyle w:val="CETitre3Car"/>
          <w:rFonts w:eastAsiaTheme="minorHAnsi"/>
        </w:rPr>
      </w:pPr>
      <w:bookmarkStart w:id="12" w:name="_Toc356905810"/>
      <w:r w:rsidRPr="00F766DA">
        <w:rPr>
          <w:rStyle w:val="CETitre3Car"/>
        </w:rPr>
        <w:t>Les meubles par nature</w:t>
      </w:r>
      <w:bookmarkEnd w:id="12"/>
      <w:r w:rsidRPr="00F766DA">
        <w:rPr>
          <w:rStyle w:val="CETitre3Car"/>
        </w:rPr>
        <w:t xml:space="preserve"> </w:t>
      </w:r>
    </w:p>
    <w:p w:rsidR="00AD443A" w:rsidRPr="00665488" w:rsidRDefault="00AD443A" w:rsidP="004921A5">
      <w:pPr>
        <w:spacing w:after="100" w:afterAutospacing="1"/>
        <w:rPr>
          <w:rFonts w:eastAsia="Times New Roman" w:cs="Times New Roman"/>
          <w:lang w:eastAsia="fr-FR"/>
        </w:rPr>
      </w:pPr>
      <w:r w:rsidRPr="00665488">
        <w:rPr>
          <w:rFonts w:eastAsia="Times New Roman" w:cs="Times New Roman"/>
          <w:lang w:eastAsia="fr-FR"/>
        </w:rPr>
        <w:t>Ce sont des biens "qui peuvent se transporter d'un lieu à un autre, soit qu'ils se meuvent par eux-mêmes comme les animaux, soit qu'ils ne puissent changer de place que par l'effet d'une cause étrangère, comme les choses inanimées" (art. 534 du Code civil) : meubles meublants, lit, armoire, chaise, animaux...</w:t>
      </w:r>
    </w:p>
    <w:p w:rsidR="00F766DA" w:rsidRDefault="00AD443A" w:rsidP="004921A5">
      <w:pPr>
        <w:spacing w:before="100" w:beforeAutospacing="1"/>
        <w:rPr>
          <w:rStyle w:val="CETitre3Car"/>
          <w:rFonts w:eastAsiaTheme="minorHAnsi"/>
        </w:rPr>
      </w:pPr>
      <w:bookmarkStart w:id="13" w:name="_Toc356905811"/>
      <w:r w:rsidRPr="00F766DA">
        <w:rPr>
          <w:rStyle w:val="CETitre3Car"/>
        </w:rPr>
        <w:t>Les meubles par détermination de la loi</w:t>
      </w:r>
      <w:bookmarkEnd w:id="13"/>
    </w:p>
    <w:p w:rsidR="00AD443A" w:rsidRPr="00665488" w:rsidRDefault="00AD443A" w:rsidP="004921A5">
      <w:pPr>
        <w:rPr>
          <w:rFonts w:eastAsia="Times New Roman" w:cs="Times New Roman"/>
          <w:lang w:eastAsia="fr-FR"/>
        </w:rPr>
      </w:pPr>
      <w:r w:rsidRPr="00665488">
        <w:rPr>
          <w:rFonts w:eastAsia="Times New Roman" w:cs="Times New Roman"/>
          <w:lang w:eastAsia="fr-FR"/>
        </w:rPr>
        <w:t>Les meubles " par détermination de la loi " sont des " meubles incorporels " comme les droits de créance (parts de société commerciale par exemple).</w:t>
      </w:r>
    </w:p>
    <w:p w:rsidR="00F766DA" w:rsidRDefault="00AD443A" w:rsidP="004921A5">
      <w:pPr>
        <w:spacing w:before="100" w:beforeAutospacing="1"/>
        <w:rPr>
          <w:rStyle w:val="CETitre3Car"/>
          <w:rFonts w:eastAsiaTheme="minorHAnsi"/>
        </w:rPr>
      </w:pPr>
      <w:bookmarkStart w:id="14" w:name="_Toc356905812"/>
      <w:r w:rsidRPr="00F766DA">
        <w:rPr>
          <w:rStyle w:val="CETitre3Car"/>
        </w:rPr>
        <w:t>Les meubles par anticipation</w:t>
      </w:r>
      <w:bookmarkEnd w:id="14"/>
    </w:p>
    <w:p w:rsidR="00AD443A" w:rsidRPr="00665488" w:rsidRDefault="00AD443A" w:rsidP="004921A5">
      <w:pPr>
        <w:spacing w:after="100" w:afterAutospacing="1"/>
        <w:rPr>
          <w:rFonts w:eastAsia="Times New Roman" w:cs="Times New Roman"/>
          <w:lang w:eastAsia="fr-FR"/>
        </w:rPr>
      </w:pPr>
      <w:r w:rsidRPr="00665488">
        <w:rPr>
          <w:rFonts w:eastAsia="Times New Roman" w:cs="Times New Roman"/>
          <w:lang w:eastAsia="fr-FR"/>
        </w:rPr>
        <w:t>Les meubles par anticipation sont des immeubles qui vont devenir des biens meubles. C'est par exemple le cas des récoltes sur pied.</w:t>
      </w:r>
    </w:p>
    <w:p w:rsidR="00AD443A" w:rsidRPr="004921A5" w:rsidRDefault="00AD443A" w:rsidP="00D84156">
      <w:pPr>
        <w:pStyle w:val="CETitre2"/>
        <w:numPr>
          <w:ilvl w:val="1"/>
          <w:numId w:val="15"/>
        </w:numPr>
      </w:pPr>
      <w:bookmarkStart w:id="15" w:name="B2"/>
      <w:bookmarkStart w:id="16" w:name="_Toc356905813"/>
      <w:bookmarkEnd w:id="15"/>
      <w:r w:rsidRPr="004921A5">
        <w:t>Les meubles incorporels</w:t>
      </w:r>
      <w:bookmarkEnd w:id="16"/>
    </w:p>
    <w:p w:rsidR="00F766DA" w:rsidRPr="00AF6F1A" w:rsidRDefault="00AD443A" w:rsidP="00AF6F1A">
      <w:pPr>
        <w:spacing w:before="100" w:beforeAutospacing="1"/>
        <w:rPr>
          <w:rStyle w:val="CETitre3Car"/>
        </w:rPr>
      </w:pPr>
      <w:bookmarkStart w:id="17" w:name="_Toc356905814"/>
      <w:r w:rsidRPr="00F766DA">
        <w:rPr>
          <w:rStyle w:val="CETitre3Car"/>
        </w:rPr>
        <w:t>Les droits mobiliers</w:t>
      </w:r>
      <w:bookmarkEnd w:id="17"/>
    </w:p>
    <w:p w:rsidR="00AD443A" w:rsidRPr="00665488" w:rsidRDefault="00AD443A" w:rsidP="00AF6F1A">
      <w:pPr>
        <w:rPr>
          <w:rFonts w:eastAsia="Times New Roman" w:cs="Times New Roman"/>
          <w:lang w:eastAsia="fr-FR"/>
        </w:rPr>
      </w:pPr>
      <w:r w:rsidRPr="00665488">
        <w:rPr>
          <w:rFonts w:eastAsia="Times New Roman" w:cs="Times New Roman"/>
          <w:lang w:eastAsia="fr-FR"/>
        </w:rPr>
        <w:t>Ce sont les droits incorporels portant sur des meubles : action en justice portant sur des meubles, droit de propriété intellectuelle…</w:t>
      </w:r>
    </w:p>
    <w:p w:rsidR="00AD443A" w:rsidRPr="00665488" w:rsidRDefault="00AD443A" w:rsidP="00291E03">
      <w:pPr>
        <w:rPr>
          <w:rFonts w:eastAsia="Times New Roman" w:cs="Times New Roman"/>
          <w:lang w:eastAsia="fr-FR"/>
        </w:rPr>
      </w:pPr>
    </w:p>
    <w:p w:rsidR="00AD443A" w:rsidRPr="00C2413F" w:rsidRDefault="00AD443A" w:rsidP="00C2413F">
      <w:pPr>
        <w:pStyle w:val="CETitre1"/>
        <w:numPr>
          <w:ilvl w:val="0"/>
          <w:numId w:val="6"/>
        </w:numPr>
      </w:pPr>
      <w:bookmarkStart w:id="18" w:name="_Toc356905815"/>
      <w:r w:rsidRPr="00C2413F">
        <w:t>Les autres classifications</w:t>
      </w:r>
      <w:bookmarkEnd w:id="18"/>
    </w:p>
    <w:p w:rsidR="00AD443A" w:rsidRPr="00D84156" w:rsidRDefault="00AD443A" w:rsidP="00D84156">
      <w:pPr>
        <w:pStyle w:val="CETitre2"/>
      </w:pPr>
      <w:bookmarkStart w:id="19" w:name="C1"/>
      <w:bookmarkStart w:id="20" w:name="_Toc356905816"/>
      <w:bookmarkEnd w:id="19"/>
      <w:r w:rsidRPr="00D84156">
        <w:t>Les biens consomptibles</w:t>
      </w:r>
      <w:bookmarkEnd w:id="20"/>
    </w:p>
    <w:p w:rsidR="00AD443A" w:rsidRPr="00665488" w:rsidRDefault="00AD443A" w:rsidP="00291E03">
      <w:pPr>
        <w:rPr>
          <w:rFonts w:eastAsia="Times New Roman" w:cs="Times New Roman"/>
          <w:lang w:eastAsia="fr-FR"/>
        </w:rPr>
      </w:pPr>
      <w:r w:rsidRPr="00665488">
        <w:rPr>
          <w:rFonts w:eastAsia="Times New Roman" w:cs="Times New Roman"/>
          <w:lang w:eastAsia="fr-FR"/>
        </w:rPr>
        <w:t>Ce sont des biens qui se consomment du fait de leur usage Les biens non-consomptibles : biens susceptibles d'un usage prolongé.</w:t>
      </w:r>
    </w:p>
    <w:p w:rsidR="00AD443A" w:rsidRPr="00AF6F1A" w:rsidRDefault="00AD443A" w:rsidP="00D84156">
      <w:pPr>
        <w:pStyle w:val="CETitre2"/>
      </w:pPr>
      <w:bookmarkStart w:id="21" w:name="C2"/>
      <w:bookmarkStart w:id="22" w:name="_Toc356905817"/>
      <w:bookmarkEnd w:id="21"/>
      <w:r w:rsidRPr="00AF6F1A">
        <w:t>Les biens fongibles ou choses de genre</w:t>
      </w:r>
      <w:bookmarkEnd w:id="22"/>
    </w:p>
    <w:p w:rsidR="00AD443A" w:rsidRPr="00665488" w:rsidRDefault="00AD443A" w:rsidP="00291E03">
      <w:pPr>
        <w:rPr>
          <w:rFonts w:eastAsia="Times New Roman" w:cs="Times New Roman"/>
          <w:lang w:eastAsia="fr-FR"/>
        </w:rPr>
      </w:pPr>
      <w:r w:rsidRPr="00665488">
        <w:rPr>
          <w:rFonts w:eastAsia="Times New Roman" w:cs="Times New Roman"/>
          <w:lang w:eastAsia="fr-FR"/>
        </w:rPr>
        <w:t>Ce sont des biens qui ne sont pas individualisés et qui peuvent être remplacés facilement : un stylo par un autre, un meuble à monter soi-même, un kilo de sucre, etc.</w:t>
      </w:r>
    </w:p>
    <w:p w:rsidR="00AD443A" w:rsidRPr="00C2413F" w:rsidRDefault="00AD443A" w:rsidP="00D84156">
      <w:pPr>
        <w:pStyle w:val="CETitre2"/>
      </w:pPr>
      <w:bookmarkStart w:id="23" w:name="C3"/>
      <w:bookmarkStart w:id="24" w:name="_Toc356905818"/>
      <w:bookmarkEnd w:id="23"/>
      <w:r w:rsidRPr="00C2413F">
        <w:t>Les biens non-fongibles</w:t>
      </w:r>
      <w:bookmarkEnd w:id="24"/>
    </w:p>
    <w:p w:rsidR="00AD443A" w:rsidRDefault="00AD443A" w:rsidP="00291E03">
      <w:pPr>
        <w:rPr>
          <w:rFonts w:eastAsia="Times New Roman" w:cs="Times New Roman"/>
          <w:lang w:eastAsia="fr-FR"/>
        </w:rPr>
      </w:pPr>
      <w:r w:rsidRPr="00665488">
        <w:rPr>
          <w:rFonts w:eastAsia="Times New Roman" w:cs="Times New Roman"/>
          <w:lang w:eastAsia="fr-FR"/>
        </w:rPr>
        <w:t>Ce sont des biens qui sont envisagés dans leur individualité du fait de la particularité propre : un tableau de maître, un meuble réalisé par un artisan ou en petite série).</w:t>
      </w:r>
    </w:p>
    <w:p w:rsidR="00291E03" w:rsidRPr="00665488" w:rsidRDefault="00291E03" w:rsidP="00D84156">
      <w:pPr>
        <w:jc w:val="left"/>
        <w:rPr>
          <w:rFonts w:eastAsia="Times New Roman" w:cs="Times New Roman"/>
          <w:lang w:eastAsia="fr-FR"/>
        </w:rPr>
      </w:pPr>
    </w:p>
    <w:p w:rsidR="00AD443A" w:rsidRPr="00C2413F" w:rsidRDefault="00AD443A" w:rsidP="00C2413F">
      <w:pPr>
        <w:pStyle w:val="CETitre1"/>
        <w:numPr>
          <w:ilvl w:val="0"/>
          <w:numId w:val="6"/>
        </w:numPr>
      </w:pPr>
      <w:bookmarkStart w:id="25" w:name="_Toc356905819"/>
      <w:r w:rsidRPr="00C2413F">
        <w:lastRenderedPageBreak/>
        <w:t>Les droits sur les biens</w:t>
      </w:r>
      <w:bookmarkEnd w:id="25"/>
    </w:p>
    <w:p w:rsidR="00AD443A" w:rsidRPr="00665488" w:rsidRDefault="00AD443A" w:rsidP="00AD443A">
      <w:pPr>
        <w:spacing w:before="100" w:beforeAutospacing="1" w:after="100" w:afterAutospacing="1"/>
        <w:rPr>
          <w:rFonts w:eastAsia="Times New Roman" w:cs="Times New Roman"/>
          <w:lang w:eastAsia="fr-FR"/>
        </w:rPr>
      </w:pPr>
      <w:r w:rsidRPr="00665488">
        <w:rPr>
          <w:rFonts w:eastAsia="Times New Roman" w:cs="Times New Roman"/>
          <w:lang w:eastAsia="fr-FR"/>
        </w:rPr>
        <w:t xml:space="preserve">Un droit réel est un droit portant directement sur un bien (en latin : </w:t>
      </w:r>
      <w:proofErr w:type="spellStart"/>
      <w:r w:rsidRPr="00665488">
        <w:rPr>
          <w:rFonts w:eastAsia="Times New Roman" w:cs="Times New Roman"/>
          <w:lang w:eastAsia="fr-FR"/>
        </w:rPr>
        <w:t>res</w:t>
      </w:r>
      <w:proofErr w:type="spellEnd"/>
      <w:r w:rsidRPr="00665488">
        <w:rPr>
          <w:rFonts w:eastAsia="Times New Roman" w:cs="Times New Roman"/>
          <w:lang w:eastAsia="fr-FR"/>
        </w:rPr>
        <w:t xml:space="preserve">) qui procure à son titulaire tout ou partie de l'utilité économique de ce bien (on oppose le droit réel au droit personnel, qui s'exerce contre une personne). </w:t>
      </w:r>
    </w:p>
    <w:p w:rsidR="00AD443A" w:rsidRPr="00665488" w:rsidRDefault="00AD443A" w:rsidP="00D84156">
      <w:pPr>
        <w:pStyle w:val="CETitre2"/>
      </w:pPr>
      <w:bookmarkStart w:id="26" w:name="D1"/>
      <w:bookmarkStart w:id="27" w:name="_Toc356905820"/>
      <w:bookmarkEnd w:id="26"/>
      <w:r w:rsidRPr="00665488">
        <w:t>Les droits réels principaux</w:t>
      </w:r>
      <w:bookmarkEnd w:id="27"/>
    </w:p>
    <w:p w:rsidR="00AD443A" w:rsidRPr="00665488" w:rsidRDefault="00AD443A" w:rsidP="00AD443A">
      <w:pPr>
        <w:spacing w:before="100" w:beforeAutospacing="1" w:after="100" w:afterAutospacing="1"/>
        <w:rPr>
          <w:rFonts w:eastAsia="Times New Roman" w:cs="Times New Roman"/>
          <w:lang w:eastAsia="fr-FR"/>
        </w:rPr>
      </w:pPr>
      <w:r w:rsidRPr="00665488">
        <w:rPr>
          <w:rFonts w:eastAsia="Times New Roman" w:cs="Times New Roman"/>
          <w:lang w:eastAsia="fr-FR"/>
        </w:rPr>
        <w:t>Les droits réels principaux donnent à leur titulaire le pouvoir de tirer directement d'une chose tout ou partie de son utilité économique.</w:t>
      </w:r>
    </w:p>
    <w:p w:rsidR="00AD443A" w:rsidRDefault="00AD443A" w:rsidP="004921A5">
      <w:pPr>
        <w:rPr>
          <w:rFonts w:eastAsia="Times New Roman" w:cs="Times New Roman"/>
          <w:lang w:eastAsia="fr-FR"/>
        </w:rPr>
      </w:pPr>
      <w:r w:rsidRPr="00665488">
        <w:rPr>
          <w:rFonts w:eastAsia="Times New Roman" w:cs="Times New Roman"/>
          <w:lang w:eastAsia="fr-FR"/>
        </w:rPr>
        <w:t>La propriété est le droit réel principal le plus complet. Il confère toutes les prérogatives que l'on peut avoir sur un bien : l'usus, le fructus et l'abusus :</w:t>
      </w:r>
    </w:p>
    <w:p w:rsidR="004921A5" w:rsidRPr="00665488" w:rsidRDefault="004921A5" w:rsidP="004921A5">
      <w:pPr>
        <w:rPr>
          <w:rFonts w:eastAsia="Times New Roman" w:cs="Times New Roman"/>
          <w:lang w:eastAsia="fr-FR"/>
        </w:rPr>
      </w:pPr>
    </w:p>
    <w:p w:rsidR="00AD443A" w:rsidRPr="00665488" w:rsidRDefault="00AD443A" w:rsidP="004921A5">
      <w:pPr>
        <w:numPr>
          <w:ilvl w:val="0"/>
          <w:numId w:val="2"/>
        </w:numPr>
        <w:spacing w:after="100" w:afterAutospacing="1"/>
        <w:rPr>
          <w:rFonts w:eastAsia="Times New Roman" w:cs="Times New Roman"/>
          <w:lang w:eastAsia="fr-FR"/>
        </w:rPr>
      </w:pPr>
      <w:r w:rsidRPr="00665488">
        <w:rPr>
          <w:rFonts w:eastAsia="Times New Roman" w:cs="Times New Roman"/>
          <w:lang w:eastAsia="fr-FR"/>
        </w:rPr>
        <w:t>L'usus est le droit de détenir et d'utiliser une chose sans en percevoir les fruits ;</w:t>
      </w:r>
    </w:p>
    <w:p w:rsidR="00AD443A" w:rsidRPr="00665488" w:rsidRDefault="00AD443A" w:rsidP="00AD443A">
      <w:pPr>
        <w:numPr>
          <w:ilvl w:val="0"/>
          <w:numId w:val="2"/>
        </w:numPr>
        <w:spacing w:before="100" w:beforeAutospacing="1" w:after="100" w:afterAutospacing="1"/>
        <w:rPr>
          <w:rFonts w:eastAsia="Times New Roman" w:cs="Times New Roman"/>
          <w:lang w:eastAsia="fr-FR"/>
        </w:rPr>
      </w:pPr>
      <w:r w:rsidRPr="00665488">
        <w:rPr>
          <w:rFonts w:eastAsia="Times New Roman" w:cs="Times New Roman"/>
          <w:lang w:eastAsia="fr-FR"/>
        </w:rPr>
        <w:t>Le fructus est le droit de percevoir les fruits, c'est à dire les biens produits périodiquement et régulièrement par les choses sans altération de leur substance;</w:t>
      </w:r>
    </w:p>
    <w:p w:rsidR="00AD443A" w:rsidRPr="00665488" w:rsidRDefault="00AD443A" w:rsidP="00AD443A">
      <w:pPr>
        <w:numPr>
          <w:ilvl w:val="0"/>
          <w:numId w:val="2"/>
        </w:numPr>
        <w:spacing w:before="100" w:beforeAutospacing="1" w:after="100" w:afterAutospacing="1"/>
        <w:rPr>
          <w:rFonts w:eastAsia="Times New Roman" w:cs="Times New Roman"/>
          <w:lang w:eastAsia="fr-FR"/>
        </w:rPr>
      </w:pPr>
      <w:r w:rsidRPr="00665488">
        <w:rPr>
          <w:rFonts w:eastAsia="Times New Roman" w:cs="Times New Roman"/>
          <w:lang w:eastAsia="fr-FR"/>
        </w:rPr>
        <w:t>L'abusus désigne le droit de disposer de la chose (vente, donation ou même destruction du bien).</w:t>
      </w:r>
    </w:p>
    <w:p w:rsidR="00AD443A" w:rsidRDefault="00AD443A" w:rsidP="00AD443A">
      <w:pPr>
        <w:rPr>
          <w:rFonts w:eastAsia="Times New Roman" w:cs="Times New Roman"/>
          <w:lang w:eastAsia="fr-FR"/>
        </w:rPr>
      </w:pPr>
      <w:r w:rsidRPr="00665488">
        <w:rPr>
          <w:rFonts w:eastAsia="Times New Roman" w:cs="Times New Roman"/>
          <w:lang w:eastAsia="fr-FR"/>
        </w:rPr>
        <w:t>A côté du droit de propriété, figurent parmi les droits réels principaux, les démembrements du droit de propriété :</w:t>
      </w:r>
    </w:p>
    <w:p w:rsidR="004921A5" w:rsidRPr="00665488" w:rsidRDefault="004921A5" w:rsidP="00AD443A">
      <w:pPr>
        <w:rPr>
          <w:rFonts w:eastAsia="Times New Roman" w:cs="Times New Roman"/>
          <w:lang w:eastAsia="fr-FR"/>
        </w:rPr>
      </w:pPr>
    </w:p>
    <w:p w:rsidR="00AD443A" w:rsidRPr="00665488" w:rsidRDefault="00AD443A" w:rsidP="004921A5">
      <w:pPr>
        <w:numPr>
          <w:ilvl w:val="0"/>
          <w:numId w:val="3"/>
        </w:numPr>
        <w:spacing w:after="100" w:afterAutospacing="1"/>
        <w:rPr>
          <w:rFonts w:eastAsia="Times New Roman" w:cs="Times New Roman"/>
          <w:lang w:eastAsia="fr-FR"/>
        </w:rPr>
      </w:pPr>
      <w:r w:rsidRPr="00665488">
        <w:rPr>
          <w:rFonts w:eastAsia="Times New Roman" w:cs="Times New Roman"/>
          <w:lang w:eastAsia="fr-FR"/>
        </w:rPr>
        <w:t>L'usufruit confère à son titulaire le droit d'utiliser la chose et d'en percevoir les fruits, mais pas celui d'en disposer, lequel appartient au nu-propriétaire ;</w:t>
      </w:r>
    </w:p>
    <w:p w:rsidR="00AD443A" w:rsidRPr="00665488" w:rsidRDefault="00AD443A" w:rsidP="00AD443A">
      <w:pPr>
        <w:numPr>
          <w:ilvl w:val="0"/>
          <w:numId w:val="3"/>
        </w:numPr>
        <w:spacing w:before="100" w:beforeAutospacing="1" w:after="100" w:afterAutospacing="1"/>
        <w:rPr>
          <w:rFonts w:eastAsia="Times New Roman" w:cs="Times New Roman"/>
          <w:lang w:eastAsia="fr-FR"/>
        </w:rPr>
      </w:pPr>
      <w:r w:rsidRPr="00665488">
        <w:rPr>
          <w:rFonts w:eastAsia="Times New Roman" w:cs="Times New Roman"/>
          <w:lang w:eastAsia="fr-FR"/>
        </w:rPr>
        <w:t>De même, le locataire d’un appartement dispose de l’usus du bien immobilier quand le bailleur en détient le fructus (les loyers versés) et l’abusus (il peut récupérer, vendre ou donner son appartement) ;</w:t>
      </w:r>
    </w:p>
    <w:p w:rsidR="00AD443A" w:rsidRPr="00665488" w:rsidRDefault="00AD443A" w:rsidP="00AD443A">
      <w:pPr>
        <w:numPr>
          <w:ilvl w:val="0"/>
          <w:numId w:val="3"/>
        </w:numPr>
        <w:spacing w:before="100" w:beforeAutospacing="1" w:after="100" w:afterAutospacing="1"/>
        <w:rPr>
          <w:rFonts w:eastAsia="Times New Roman" w:cs="Times New Roman"/>
          <w:lang w:eastAsia="fr-FR"/>
        </w:rPr>
      </w:pPr>
      <w:r w:rsidRPr="00665488">
        <w:rPr>
          <w:rFonts w:eastAsia="Times New Roman" w:cs="Times New Roman"/>
          <w:lang w:eastAsia="fr-FR"/>
        </w:rPr>
        <w:t>La servitude est une charge établie sur un immeuble pour l'utilité d'un autre immeuble Ainsi une servitude de passage permet au propriétaire d'un bien immobilier de passer par un autre bien immobilier qui ne lui appartient pas.</w:t>
      </w:r>
    </w:p>
    <w:p w:rsidR="00AD443A" w:rsidRPr="004921A5" w:rsidRDefault="00AD443A" w:rsidP="00D84156">
      <w:pPr>
        <w:pStyle w:val="CETitre2"/>
      </w:pPr>
      <w:bookmarkStart w:id="28" w:name="D2"/>
      <w:bookmarkStart w:id="29" w:name="_Toc356905821"/>
      <w:bookmarkEnd w:id="28"/>
      <w:r w:rsidRPr="004921A5">
        <w:t>Les droits réels accessoires</w:t>
      </w:r>
      <w:bookmarkEnd w:id="29"/>
    </w:p>
    <w:p w:rsidR="00AD443A" w:rsidRDefault="00AD443A" w:rsidP="00291E03">
      <w:pPr>
        <w:rPr>
          <w:rFonts w:eastAsia="Times New Roman" w:cs="Times New Roman"/>
          <w:lang w:eastAsia="fr-FR"/>
        </w:rPr>
      </w:pPr>
      <w:r w:rsidRPr="00665488">
        <w:rPr>
          <w:rFonts w:eastAsia="Times New Roman" w:cs="Times New Roman"/>
          <w:lang w:eastAsia="fr-FR"/>
        </w:rPr>
        <w:t>Les droits réels accessoires garantissent le paiement d'une créance. Ce sont essentiellement les sûretés. Les sûretés réelles consistent dans l'affectation d'un bien appartenant au débiteur au paiement de la dette afin de la garantir.</w:t>
      </w:r>
    </w:p>
    <w:p w:rsidR="00291E03" w:rsidRPr="00665488" w:rsidRDefault="00291E03" w:rsidP="00291E03">
      <w:pPr>
        <w:rPr>
          <w:rFonts w:eastAsia="Times New Roman" w:cs="Times New Roman"/>
          <w:lang w:eastAsia="fr-FR"/>
        </w:rPr>
      </w:pPr>
    </w:p>
    <w:p w:rsidR="00AD443A" w:rsidRDefault="00AD443A" w:rsidP="00291E03">
      <w:pPr>
        <w:rPr>
          <w:rFonts w:eastAsia="Times New Roman" w:cs="Times New Roman"/>
          <w:lang w:eastAsia="fr-FR"/>
        </w:rPr>
      </w:pPr>
      <w:r w:rsidRPr="00665488">
        <w:rPr>
          <w:rFonts w:eastAsia="Times New Roman" w:cs="Times New Roman"/>
          <w:lang w:eastAsia="fr-FR"/>
        </w:rPr>
        <w:t>L'hypothèque est un droit réel accessoire grevant un immeuble constitué au profit d'un créancier en garantie du paiement de la dette.</w:t>
      </w:r>
    </w:p>
    <w:p w:rsidR="00291E03" w:rsidRPr="00665488" w:rsidRDefault="00291E03" w:rsidP="00291E03">
      <w:pPr>
        <w:rPr>
          <w:rFonts w:eastAsia="Times New Roman" w:cs="Times New Roman"/>
          <w:lang w:eastAsia="fr-FR"/>
        </w:rPr>
      </w:pPr>
    </w:p>
    <w:p w:rsidR="00AD443A" w:rsidRDefault="00AD443A" w:rsidP="00291E03">
      <w:pPr>
        <w:rPr>
          <w:rFonts w:eastAsia="Times New Roman" w:cs="Times New Roman"/>
          <w:lang w:eastAsia="fr-FR"/>
        </w:rPr>
      </w:pPr>
      <w:r w:rsidRPr="00665488">
        <w:rPr>
          <w:rFonts w:eastAsia="Times New Roman" w:cs="Times New Roman"/>
          <w:lang w:eastAsia="fr-FR"/>
        </w:rPr>
        <w:t>Le gage permet au créancier qui en est titulaire de se faire payer, par préférence aux autres créanciers, par la vente à son profit de la chose remise par le débiteur.</w:t>
      </w:r>
    </w:p>
    <w:p w:rsidR="00291E03" w:rsidRPr="00665488" w:rsidRDefault="00291E03" w:rsidP="00291E03">
      <w:pPr>
        <w:rPr>
          <w:rFonts w:eastAsia="Times New Roman" w:cs="Times New Roman"/>
          <w:lang w:eastAsia="fr-FR"/>
        </w:rPr>
      </w:pPr>
    </w:p>
    <w:p w:rsidR="00AD443A" w:rsidRDefault="00AD443A" w:rsidP="00291E03">
      <w:pPr>
        <w:rPr>
          <w:rFonts w:eastAsia="Times New Roman" w:cs="Times New Roman"/>
          <w:lang w:eastAsia="fr-FR"/>
        </w:rPr>
      </w:pPr>
      <w:r w:rsidRPr="00665488">
        <w:rPr>
          <w:rFonts w:eastAsia="Times New Roman" w:cs="Times New Roman"/>
          <w:lang w:eastAsia="fr-FR"/>
        </w:rPr>
        <w:t>Les droits réels accessoires permettent au créancier de percevoir à titre préférentiel le montant du prix de vente (droit de préférence). Ils lui donnent aussi un droit de suite qui assure le maintien de la garantie même si le bien est vendu ou donné à un tiers par le débiteur.</w:t>
      </w:r>
    </w:p>
    <w:p w:rsidR="00FD7FD4" w:rsidRDefault="00FD7FD4">
      <w:pPr>
        <w:jc w:val="left"/>
        <w:rPr>
          <w:rFonts w:eastAsia="Times New Roman" w:cs="Times New Roman"/>
          <w:lang w:eastAsia="fr-FR"/>
        </w:rPr>
      </w:pPr>
      <w:r>
        <w:rPr>
          <w:rFonts w:eastAsia="Times New Roman" w:cs="Times New Roman"/>
          <w:lang w:eastAsia="fr-FR"/>
        </w:rPr>
        <w:br w:type="page"/>
      </w:r>
    </w:p>
    <w:p w:rsidR="00AD443A" w:rsidRPr="00C2413F" w:rsidRDefault="00AD443A" w:rsidP="00C2413F">
      <w:pPr>
        <w:pStyle w:val="CETitre1"/>
        <w:numPr>
          <w:ilvl w:val="0"/>
          <w:numId w:val="6"/>
        </w:numPr>
      </w:pPr>
      <w:bookmarkStart w:id="30" w:name="E1"/>
      <w:bookmarkStart w:id="31" w:name="_Toc356905822"/>
      <w:bookmarkEnd w:id="30"/>
      <w:r w:rsidRPr="00C2413F">
        <w:lastRenderedPageBreak/>
        <w:t>L'intérêt de la classification des biens</w:t>
      </w:r>
      <w:bookmarkEnd w:id="31"/>
    </w:p>
    <w:p w:rsidR="00AD443A" w:rsidRDefault="00AD443A" w:rsidP="00D84156">
      <w:pPr>
        <w:rPr>
          <w:rFonts w:eastAsia="Times New Roman" w:cs="Times New Roman"/>
          <w:lang w:eastAsia="fr-FR"/>
        </w:rPr>
      </w:pPr>
      <w:r w:rsidRPr="00665488">
        <w:rPr>
          <w:rFonts w:eastAsia="Times New Roman" w:cs="Times New Roman"/>
          <w:lang w:eastAsia="fr-FR"/>
        </w:rPr>
        <w:t>Les biens meubles et les biens immeubles ne sont pas soumis aux mêmes règles juridiques. Le régime juridique des biens meubles est plus souple afin de faciliter les transactions commerciales.</w:t>
      </w:r>
    </w:p>
    <w:p w:rsidR="00D84156" w:rsidRDefault="00D84156" w:rsidP="00D84156">
      <w:pPr>
        <w:rPr>
          <w:rFonts w:eastAsia="Times New Roman" w:cs="Times New Roman"/>
          <w:lang w:eastAsia="fr-FR"/>
        </w:rPr>
      </w:pPr>
    </w:p>
    <w:tbl>
      <w:tblPr>
        <w:tblStyle w:val="Grilledutableau"/>
        <w:tblW w:w="9498" w:type="dxa"/>
        <w:tblInd w:w="108" w:type="dxa"/>
        <w:tblLook w:val="04A0" w:firstRow="1" w:lastRow="0" w:firstColumn="1" w:lastColumn="0" w:noHBand="0" w:noVBand="1"/>
      </w:tblPr>
      <w:tblGrid>
        <w:gridCol w:w="2301"/>
        <w:gridCol w:w="3511"/>
        <w:gridCol w:w="3686"/>
      </w:tblGrid>
      <w:tr w:rsidR="00D84156" w:rsidTr="001C116C">
        <w:tc>
          <w:tcPr>
            <w:tcW w:w="2301" w:type="dxa"/>
            <w:tcBorders>
              <w:top w:val="nil"/>
              <w:left w:val="nil"/>
              <w:right w:val="nil"/>
            </w:tcBorders>
            <w:shd w:val="clear" w:color="auto" w:fill="FDE9D9" w:themeFill="accent6" w:themeFillTint="33"/>
          </w:tcPr>
          <w:p w:rsidR="00D84156" w:rsidRPr="00665488" w:rsidRDefault="00D84156" w:rsidP="00083406">
            <w:pPr>
              <w:rPr>
                <w:rFonts w:eastAsia="Times New Roman" w:cs="Times New Roman"/>
                <w:lang w:eastAsia="fr-FR"/>
              </w:rPr>
            </w:pPr>
            <w:r w:rsidRPr="00665488">
              <w:rPr>
                <w:rFonts w:eastAsia="Times New Roman" w:cs="Times New Roman"/>
                <w:lang w:eastAsia="fr-FR"/>
              </w:rPr>
              <w:t xml:space="preserve">  </w:t>
            </w:r>
          </w:p>
        </w:tc>
        <w:tc>
          <w:tcPr>
            <w:tcW w:w="3511" w:type="dxa"/>
            <w:tcBorders>
              <w:top w:val="nil"/>
              <w:left w:val="nil"/>
              <w:right w:val="nil"/>
            </w:tcBorders>
            <w:shd w:val="clear" w:color="auto" w:fill="FDE9D9" w:themeFill="accent6" w:themeFillTint="33"/>
          </w:tcPr>
          <w:p w:rsidR="00D84156" w:rsidRPr="00665488" w:rsidRDefault="00D84156" w:rsidP="00083406">
            <w:pPr>
              <w:spacing w:before="100" w:beforeAutospacing="1" w:after="100" w:afterAutospacing="1"/>
              <w:jc w:val="center"/>
              <w:rPr>
                <w:rFonts w:eastAsia="Times New Roman" w:cs="Times New Roman"/>
                <w:lang w:eastAsia="fr-FR"/>
              </w:rPr>
            </w:pPr>
            <w:r w:rsidRPr="00665488">
              <w:rPr>
                <w:rFonts w:eastAsia="Times New Roman" w:cs="Times New Roman"/>
                <w:b/>
                <w:bCs/>
                <w:lang w:eastAsia="fr-FR"/>
              </w:rPr>
              <w:t>Meuble</w:t>
            </w:r>
          </w:p>
        </w:tc>
        <w:tc>
          <w:tcPr>
            <w:tcW w:w="3686" w:type="dxa"/>
            <w:tcBorders>
              <w:top w:val="nil"/>
              <w:left w:val="nil"/>
              <w:right w:val="nil"/>
            </w:tcBorders>
            <w:shd w:val="clear" w:color="auto" w:fill="FDE9D9" w:themeFill="accent6" w:themeFillTint="33"/>
          </w:tcPr>
          <w:p w:rsidR="00D84156" w:rsidRPr="00665488" w:rsidRDefault="00D84156" w:rsidP="00083406">
            <w:pPr>
              <w:spacing w:before="100" w:beforeAutospacing="1" w:after="100" w:afterAutospacing="1"/>
              <w:jc w:val="center"/>
              <w:rPr>
                <w:rFonts w:eastAsia="Times New Roman" w:cs="Times New Roman"/>
                <w:lang w:eastAsia="fr-FR"/>
              </w:rPr>
            </w:pPr>
            <w:r w:rsidRPr="00665488">
              <w:rPr>
                <w:rFonts w:eastAsia="Times New Roman" w:cs="Times New Roman"/>
                <w:b/>
                <w:bCs/>
                <w:lang w:eastAsia="fr-FR"/>
              </w:rPr>
              <w:t>Immeuble</w:t>
            </w:r>
          </w:p>
        </w:tc>
      </w:tr>
      <w:tr w:rsidR="00D84156" w:rsidTr="001C116C">
        <w:tc>
          <w:tcPr>
            <w:tcW w:w="2301" w:type="dxa"/>
            <w:shd w:val="clear" w:color="auto" w:fill="FFFFCC"/>
          </w:tcPr>
          <w:p w:rsidR="00D84156" w:rsidRPr="00FD7FD4" w:rsidRDefault="00D84156" w:rsidP="00083406">
            <w:pPr>
              <w:spacing w:before="100" w:beforeAutospacing="1" w:after="100" w:afterAutospacing="1"/>
              <w:rPr>
                <w:rFonts w:eastAsia="Times New Roman" w:cs="Times New Roman"/>
                <w:sz w:val="20"/>
                <w:lang w:eastAsia="fr-FR"/>
              </w:rPr>
            </w:pPr>
            <w:r w:rsidRPr="00FD7FD4">
              <w:rPr>
                <w:rFonts w:eastAsia="Times New Roman" w:cs="Times New Roman"/>
                <w:sz w:val="20"/>
                <w:lang w:eastAsia="fr-FR"/>
              </w:rPr>
              <w:t>Tribunal compétent</w:t>
            </w:r>
          </w:p>
        </w:tc>
        <w:tc>
          <w:tcPr>
            <w:tcW w:w="3511" w:type="dxa"/>
            <w:shd w:val="clear" w:color="auto" w:fill="F2F2F2" w:themeFill="background1" w:themeFillShade="F2"/>
          </w:tcPr>
          <w:p w:rsidR="00D84156" w:rsidRPr="00FD7FD4" w:rsidRDefault="00D84156" w:rsidP="00D84156">
            <w:pPr>
              <w:spacing w:before="100" w:beforeAutospacing="1" w:after="100" w:afterAutospacing="1"/>
              <w:rPr>
                <w:rFonts w:eastAsia="Times New Roman" w:cs="Times New Roman"/>
                <w:sz w:val="20"/>
                <w:lang w:eastAsia="fr-FR"/>
              </w:rPr>
            </w:pPr>
            <w:r w:rsidRPr="00FD7FD4">
              <w:rPr>
                <w:rFonts w:eastAsia="Times New Roman" w:cs="Times New Roman"/>
                <w:sz w:val="20"/>
                <w:lang w:eastAsia="fr-FR"/>
              </w:rPr>
              <w:t>Le tribunal d'instance du lieu du domicile du défendeur pour les affaires mobilières inférieures à 10 000 euros.</w:t>
            </w:r>
          </w:p>
        </w:tc>
        <w:tc>
          <w:tcPr>
            <w:tcW w:w="3686" w:type="dxa"/>
            <w:shd w:val="clear" w:color="auto" w:fill="FFFFCC"/>
          </w:tcPr>
          <w:p w:rsidR="00D84156" w:rsidRPr="00FD7FD4" w:rsidRDefault="00D84156" w:rsidP="00083406">
            <w:pPr>
              <w:spacing w:before="100" w:beforeAutospacing="1" w:after="100" w:afterAutospacing="1"/>
              <w:rPr>
                <w:rFonts w:eastAsia="Times New Roman" w:cs="Times New Roman"/>
                <w:sz w:val="20"/>
                <w:lang w:eastAsia="fr-FR"/>
              </w:rPr>
            </w:pPr>
            <w:r w:rsidRPr="00FD7FD4">
              <w:rPr>
                <w:rFonts w:eastAsia="Times New Roman" w:cs="Times New Roman"/>
                <w:sz w:val="20"/>
                <w:lang w:eastAsia="fr-FR"/>
              </w:rPr>
              <w:t>Le tribunal de grande instance du lieu où se situe l'immeuble.</w:t>
            </w:r>
          </w:p>
        </w:tc>
      </w:tr>
      <w:tr w:rsidR="00D84156" w:rsidTr="001C116C">
        <w:tc>
          <w:tcPr>
            <w:tcW w:w="2301" w:type="dxa"/>
            <w:shd w:val="clear" w:color="auto" w:fill="FFFFCC"/>
          </w:tcPr>
          <w:p w:rsidR="00D84156" w:rsidRPr="00FD7FD4" w:rsidRDefault="00D84156" w:rsidP="00083406">
            <w:pPr>
              <w:spacing w:before="100" w:beforeAutospacing="1" w:after="100" w:afterAutospacing="1"/>
              <w:rPr>
                <w:rFonts w:eastAsia="Times New Roman" w:cs="Times New Roman"/>
                <w:sz w:val="20"/>
                <w:lang w:eastAsia="fr-FR"/>
              </w:rPr>
            </w:pPr>
            <w:r w:rsidRPr="00FD7FD4">
              <w:rPr>
                <w:rFonts w:eastAsia="Times New Roman" w:cs="Times New Roman"/>
                <w:sz w:val="20"/>
                <w:lang w:eastAsia="fr-FR"/>
              </w:rPr>
              <w:t>Preuve du droit de propriété</w:t>
            </w:r>
          </w:p>
        </w:tc>
        <w:tc>
          <w:tcPr>
            <w:tcW w:w="3511" w:type="dxa"/>
            <w:shd w:val="clear" w:color="auto" w:fill="F2F2F2" w:themeFill="background1" w:themeFillShade="F2"/>
          </w:tcPr>
          <w:p w:rsidR="00D84156" w:rsidRPr="00FD7FD4" w:rsidRDefault="00D84156" w:rsidP="00083406">
            <w:pPr>
              <w:spacing w:before="100" w:beforeAutospacing="1" w:after="100" w:afterAutospacing="1"/>
              <w:rPr>
                <w:rFonts w:eastAsia="Times New Roman" w:cs="Times New Roman"/>
                <w:sz w:val="20"/>
                <w:lang w:eastAsia="fr-FR"/>
              </w:rPr>
            </w:pPr>
            <w:r w:rsidRPr="00FD7FD4">
              <w:rPr>
                <w:rFonts w:eastAsia="Times New Roman" w:cs="Times New Roman"/>
                <w:sz w:val="20"/>
                <w:lang w:eastAsia="fr-FR"/>
              </w:rPr>
              <w:t>" En fait de meubles, possession vaut titre (de propriété) ". Art. 2279 du Code civil.</w:t>
            </w:r>
          </w:p>
        </w:tc>
        <w:tc>
          <w:tcPr>
            <w:tcW w:w="3686" w:type="dxa"/>
            <w:shd w:val="clear" w:color="auto" w:fill="FFFFCC"/>
          </w:tcPr>
          <w:p w:rsidR="00D84156" w:rsidRPr="00FD7FD4" w:rsidRDefault="00D84156" w:rsidP="00083406">
            <w:pPr>
              <w:spacing w:before="100" w:beforeAutospacing="1" w:after="100" w:afterAutospacing="1"/>
              <w:rPr>
                <w:rFonts w:eastAsia="Times New Roman" w:cs="Times New Roman"/>
                <w:sz w:val="20"/>
                <w:lang w:eastAsia="fr-FR"/>
              </w:rPr>
            </w:pPr>
            <w:r w:rsidRPr="00FD7FD4">
              <w:rPr>
                <w:rFonts w:eastAsia="Times New Roman" w:cs="Times New Roman"/>
                <w:sz w:val="20"/>
                <w:lang w:eastAsia="fr-FR"/>
              </w:rPr>
              <w:t>Un titre de propriété est nécessaire.</w:t>
            </w:r>
          </w:p>
        </w:tc>
      </w:tr>
      <w:tr w:rsidR="00D84156" w:rsidTr="001C116C">
        <w:tc>
          <w:tcPr>
            <w:tcW w:w="2301" w:type="dxa"/>
            <w:shd w:val="clear" w:color="auto" w:fill="FFFFCC"/>
          </w:tcPr>
          <w:p w:rsidR="00D84156" w:rsidRPr="00FD7FD4" w:rsidRDefault="00D84156" w:rsidP="00083406">
            <w:pPr>
              <w:spacing w:before="100" w:beforeAutospacing="1" w:after="100" w:afterAutospacing="1"/>
              <w:rPr>
                <w:rFonts w:eastAsia="Times New Roman" w:cs="Times New Roman"/>
                <w:sz w:val="20"/>
                <w:lang w:eastAsia="fr-FR"/>
              </w:rPr>
            </w:pPr>
            <w:r w:rsidRPr="00FD7FD4">
              <w:rPr>
                <w:rFonts w:eastAsia="Times New Roman" w:cs="Times New Roman"/>
                <w:sz w:val="20"/>
                <w:lang w:eastAsia="fr-FR"/>
              </w:rPr>
              <w:t>Cession du bien</w:t>
            </w:r>
          </w:p>
        </w:tc>
        <w:tc>
          <w:tcPr>
            <w:tcW w:w="3511" w:type="dxa"/>
            <w:shd w:val="clear" w:color="auto" w:fill="F2F2F2" w:themeFill="background1" w:themeFillShade="F2"/>
          </w:tcPr>
          <w:p w:rsidR="00D84156" w:rsidRPr="00FD7FD4" w:rsidRDefault="00D84156" w:rsidP="00083406">
            <w:pPr>
              <w:spacing w:before="100" w:beforeAutospacing="1" w:after="100" w:afterAutospacing="1"/>
              <w:rPr>
                <w:rFonts w:eastAsia="Times New Roman" w:cs="Times New Roman"/>
                <w:sz w:val="20"/>
                <w:lang w:eastAsia="fr-FR"/>
              </w:rPr>
            </w:pPr>
            <w:r w:rsidRPr="00FD7FD4">
              <w:rPr>
                <w:rFonts w:eastAsia="Times New Roman" w:cs="Times New Roman"/>
                <w:sz w:val="20"/>
                <w:lang w:eastAsia="fr-FR"/>
              </w:rPr>
              <w:t>L'échange du consentement suffit.</w:t>
            </w:r>
          </w:p>
        </w:tc>
        <w:tc>
          <w:tcPr>
            <w:tcW w:w="3686" w:type="dxa"/>
            <w:shd w:val="clear" w:color="auto" w:fill="FFFFCC"/>
          </w:tcPr>
          <w:p w:rsidR="00D84156" w:rsidRPr="00FD7FD4" w:rsidRDefault="00D84156" w:rsidP="00083406">
            <w:pPr>
              <w:spacing w:before="100" w:beforeAutospacing="1" w:after="100" w:afterAutospacing="1"/>
              <w:rPr>
                <w:rFonts w:eastAsia="Times New Roman" w:cs="Times New Roman"/>
                <w:sz w:val="20"/>
                <w:lang w:eastAsia="fr-FR"/>
              </w:rPr>
            </w:pPr>
            <w:r w:rsidRPr="00FD7FD4">
              <w:rPr>
                <w:rFonts w:eastAsia="Times New Roman" w:cs="Times New Roman"/>
                <w:sz w:val="20"/>
                <w:lang w:eastAsia="fr-FR"/>
              </w:rPr>
              <w:t>Nécessite un acte authentique (devant notaire).</w:t>
            </w:r>
          </w:p>
        </w:tc>
      </w:tr>
    </w:tbl>
    <w:p w:rsidR="00D84156" w:rsidRDefault="00D84156" w:rsidP="00D84156">
      <w:pPr>
        <w:rPr>
          <w:rFonts w:eastAsia="Times New Roman" w:cs="Times New Roman"/>
          <w:lang w:eastAsia="fr-FR"/>
        </w:rPr>
      </w:pPr>
    </w:p>
    <w:p w:rsidR="00AD443A" w:rsidRPr="00C2413F" w:rsidRDefault="00AD443A" w:rsidP="00FD7FD4">
      <w:pPr>
        <w:pStyle w:val="CETitre1"/>
        <w:numPr>
          <w:ilvl w:val="0"/>
          <w:numId w:val="6"/>
        </w:numPr>
      </w:pPr>
      <w:bookmarkStart w:id="32" w:name="F1"/>
      <w:bookmarkStart w:id="33" w:name="_Toc356905823"/>
      <w:bookmarkEnd w:id="32"/>
      <w:r w:rsidRPr="00C2413F">
        <w:t>Pour aller plus loin...</w:t>
      </w:r>
      <w:bookmarkEnd w:id="33"/>
    </w:p>
    <w:p w:rsidR="00AD443A" w:rsidRPr="00665488" w:rsidRDefault="00AD443A" w:rsidP="00D84156">
      <w:pPr>
        <w:pStyle w:val="CETitre3"/>
        <w:spacing w:before="0" w:after="0"/>
      </w:pPr>
      <w:bookmarkStart w:id="34" w:name="_Toc356905824"/>
      <w:r w:rsidRPr="00665488">
        <w:t>Sites</w:t>
      </w:r>
      <w:bookmarkEnd w:id="34"/>
    </w:p>
    <w:p w:rsidR="00D84156" w:rsidRDefault="00D84156" w:rsidP="00D84156"/>
    <w:p w:rsidR="00D84156" w:rsidRDefault="0011626F" w:rsidP="00D84156">
      <w:pPr>
        <w:rPr>
          <w:rFonts w:eastAsia="Times New Roman" w:cs="Times New Roman"/>
          <w:color w:val="0000FF"/>
          <w:u w:val="single"/>
          <w:lang w:eastAsia="fr-FR"/>
        </w:rPr>
      </w:pPr>
      <w:hyperlink r:id="rId9" w:history="1">
        <w:r w:rsidR="00AD443A" w:rsidRPr="00665488">
          <w:rPr>
            <w:rFonts w:eastAsia="Times New Roman" w:cs="Times New Roman"/>
            <w:color w:val="0000FF"/>
            <w:u w:val="single"/>
            <w:lang w:eastAsia="fr-FR"/>
          </w:rPr>
          <w:t>http://lexinter.net/Legislation/biens_meubles.htm</w:t>
        </w:r>
      </w:hyperlink>
    </w:p>
    <w:p w:rsidR="00AD443A" w:rsidRPr="00665488" w:rsidRDefault="00AD443A" w:rsidP="00D84156">
      <w:pPr>
        <w:rPr>
          <w:rFonts w:eastAsia="Times New Roman" w:cs="Times New Roman"/>
          <w:lang w:eastAsia="fr-FR"/>
        </w:rPr>
      </w:pPr>
      <w:r w:rsidRPr="00665488">
        <w:rPr>
          <w:rFonts w:eastAsia="Times New Roman" w:cs="Times New Roman"/>
          <w:lang w:eastAsia="fr-FR"/>
        </w:rPr>
        <w:t>Les articles du Code civil concernant les biens meubles.</w:t>
      </w:r>
    </w:p>
    <w:p w:rsidR="00D84156" w:rsidRDefault="00D84156" w:rsidP="00D84156"/>
    <w:p w:rsidR="00D84156" w:rsidRDefault="0011626F" w:rsidP="00D84156">
      <w:pPr>
        <w:rPr>
          <w:rFonts w:eastAsia="Times New Roman" w:cs="Times New Roman"/>
          <w:color w:val="0000FF"/>
          <w:u w:val="single"/>
          <w:lang w:eastAsia="fr-FR"/>
        </w:rPr>
      </w:pPr>
      <w:hyperlink r:id="rId10" w:history="1">
        <w:r w:rsidR="00AD443A" w:rsidRPr="00665488">
          <w:rPr>
            <w:rFonts w:eastAsia="Times New Roman" w:cs="Times New Roman"/>
            <w:color w:val="0000FF"/>
            <w:u w:val="single"/>
            <w:lang w:eastAsia="fr-FR"/>
          </w:rPr>
          <w:t>http://lexinter.net/Legislation/biens_immeubles.htm</w:t>
        </w:r>
      </w:hyperlink>
    </w:p>
    <w:p w:rsidR="00AD443A" w:rsidRPr="00665488" w:rsidRDefault="00AD443A" w:rsidP="00D84156">
      <w:pPr>
        <w:rPr>
          <w:rFonts w:eastAsia="Times New Roman" w:cs="Times New Roman"/>
          <w:lang w:eastAsia="fr-FR"/>
        </w:rPr>
      </w:pPr>
      <w:r w:rsidRPr="00665488">
        <w:rPr>
          <w:rFonts w:eastAsia="Times New Roman" w:cs="Times New Roman"/>
          <w:lang w:eastAsia="fr-FR"/>
        </w:rPr>
        <w:t>Les articles du Code civil concernant les biens immeubles.</w:t>
      </w:r>
    </w:p>
    <w:p w:rsidR="00D84156" w:rsidRDefault="00D84156" w:rsidP="00D84156"/>
    <w:p w:rsidR="00D84156" w:rsidRDefault="0011626F" w:rsidP="00D84156">
      <w:pPr>
        <w:rPr>
          <w:rFonts w:eastAsia="Times New Roman" w:cs="Times New Roman"/>
          <w:color w:val="0000FF"/>
          <w:u w:val="single"/>
          <w:lang w:eastAsia="fr-FR"/>
        </w:rPr>
      </w:pPr>
      <w:hyperlink r:id="rId11" w:history="1">
        <w:r w:rsidR="00AD443A" w:rsidRPr="00665488">
          <w:rPr>
            <w:rFonts w:eastAsia="Times New Roman" w:cs="Times New Roman"/>
            <w:color w:val="0000FF"/>
            <w:u w:val="single"/>
            <w:lang w:eastAsia="fr-FR"/>
          </w:rPr>
          <w:t>http://www.chez.com/jurisfac/prive/civil/biens.htm</w:t>
        </w:r>
      </w:hyperlink>
    </w:p>
    <w:p w:rsidR="00AD443A" w:rsidRPr="00665488" w:rsidRDefault="00AD443A" w:rsidP="00D84156">
      <w:pPr>
        <w:rPr>
          <w:rFonts w:eastAsia="Times New Roman" w:cs="Times New Roman"/>
          <w:lang w:eastAsia="fr-FR"/>
        </w:rPr>
      </w:pPr>
      <w:r w:rsidRPr="00665488">
        <w:rPr>
          <w:rFonts w:eastAsia="Times New Roman" w:cs="Times New Roman"/>
          <w:lang w:eastAsia="fr-FR"/>
        </w:rPr>
        <w:t>Un cours complet sur les biens.</w:t>
      </w:r>
    </w:p>
    <w:p w:rsidR="00D84156" w:rsidRDefault="00D84156" w:rsidP="00D84156"/>
    <w:p w:rsidR="00AD443A" w:rsidRPr="00665488" w:rsidRDefault="0011626F" w:rsidP="00D84156">
      <w:pPr>
        <w:rPr>
          <w:rFonts w:eastAsia="Times New Roman" w:cs="Times New Roman"/>
          <w:lang w:eastAsia="fr-FR"/>
        </w:rPr>
      </w:pPr>
      <w:hyperlink r:id="rId12" w:history="1">
        <w:r w:rsidR="00AD443A" w:rsidRPr="00665488">
          <w:rPr>
            <w:rStyle w:val="Lienhypertexte"/>
            <w:rFonts w:eastAsia="Times New Roman" w:cs="Times New Roman"/>
            <w:lang w:eastAsia="fr-FR"/>
          </w:rPr>
          <w:t>http://www.univ-lyon3.fr/1232561370298/0/fiche_71__article/&amp;RH=INS-RECH-cr</w:t>
        </w:r>
      </w:hyperlink>
    </w:p>
    <w:p w:rsidR="00AD443A" w:rsidRPr="00665488" w:rsidRDefault="00AD443A" w:rsidP="00D84156">
      <w:pPr>
        <w:rPr>
          <w:rFonts w:eastAsia="Times New Roman" w:cs="Times New Roman"/>
          <w:lang w:eastAsia="fr-FR"/>
        </w:rPr>
      </w:pPr>
      <w:r w:rsidRPr="00665488">
        <w:rPr>
          <w:rFonts w:eastAsia="Times New Roman" w:cs="Times New Roman"/>
          <w:lang w:eastAsia="fr-FR"/>
        </w:rPr>
        <w:t>Une présentation du débat sur la réforme actuelle du droit des biens.</w:t>
      </w:r>
    </w:p>
    <w:p w:rsidR="00AD443A" w:rsidRDefault="00AD443A" w:rsidP="00D84156">
      <w:pPr>
        <w:rPr>
          <w:rFonts w:eastAsia="Times New Roman" w:cs="Times New Roman"/>
          <w:lang w:eastAsia="fr-FR"/>
        </w:rPr>
      </w:pPr>
    </w:p>
    <w:p w:rsidR="00FD7FD4" w:rsidRDefault="00FD7FD4" w:rsidP="00D84156">
      <w:pPr>
        <w:rPr>
          <w:rFonts w:eastAsia="Times New Roman" w:cs="Times New Roman"/>
          <w:lang w:eastAsia="fr-FR"/>
        </w:rPr>
      </w:pPr>
    </w:p>
    <w:p w:rsidR="00FD7FD4" w:rsidRPr="00665488" w:rsidRDefault="00FD7FD4" w:rsidP="00D84156">
      <w:pPr>
        <w:rPr>
          <w:rFonts w:eastAsia="Times New Roman" w:cs="Times New Roman"/>
          <w:lang w:eastAsia="fr-FR"/>
        </w:rPr>
      </w:pPr>
    </w:p>
    <w:p w:rsidR="00AD443A" w:rsidRPr="00665488" w:rsidRDefault="00AD443A" w:rsidP="00D84156">
      <w:pPr>
        <w:pStyle w:val="CETitre3"/>
        <w:spacing w:before="0" w:after="0"/>
      </w:pPr>
      <w:bookmarkStart w:id="35" w:name="_Toc356905825"/>
      <w:r w:rsidRPr="00665488">
        <w:t>Ouvrages</w:t>
      </w:r>
      <w:bookmarkEnd w:id="35"/>
    </w:p>
    <w:p w:rsidR="00715F4C" w:rsidRDefault="00715F4C"/>
    <w:tbl>
      <w:tblPr>
        <w:tblStyle w:val="Grilledutableau"/>
        <w:tblW w:w="9498" w:type="dxa"/>
        <w:tblInd w:w="108" w:type="dxa"/>
        <w:tblLook w:val="04A0" w:firstRow="1" w:lastRow="0" w:firstColumn="1" w:lastColumn="0" w:noHBand="0" w:noVBand="1"/>
      </w:tblPr>
      <w:tblGrid>
        <w:gridCol w:w="3828"/>
        <w:gridCol w:w="2126"/>
        <w:gridCol w:w="2693"/>
        <w:gridCol w:w="851"/>
      </w:tblGrid>
      <w:tr w:rsidR="00715F4C" w:rsidTr="00715F4C">
        <w:tc>
          <w:tcPr>
            <w:tcW w:w="3828" w:type="dxa"/>
            <w:shd w:val="clear" w:color="auto" w:fill="FDE9D9" w:themeFill="accent6" w:themeFillTint="33"/>
            <w:vAlign w:val="center"/>
          </w:tcPr>
          <w:p w:rsidR="00715F4C" w:rsidRPr="00665488" w:rsidRDefault="00715F4C" w:rsidP="00083406">
            <w:pPr>
              <w:rPr>
                <w:rFonts w:eastAsia="Times New Roman" w:cs="Times New Roman"/>
                <w:lang w:eastAsia="fr-FR"/>
              </w:rPr>
            </w:pPr>
            <w:r w:rsidRPr="00665488">
              <w:rPr>
                <w:rFonts w:eastAsia="Times New Roman" w:cs="Times New Roman"/>
                <w:b/>
                <w:bCs/>
                <w:lang w:eastAsia="fr-FR"/>
              </w:rPr>
              <w:t xml:space="preserve">Titre </w:t>
            </w:r>
          </w:p>
        </w:tc>
        <w:tc>
          <w:tcPr>
            <w:tcW w:w="2126" w:type="dxa"/>
            <w:shd w:val="clear" w:color="auto" w:fill="FDE9D9" w:themeFill="accent6" w:themeFillTint="33"/>
            <w:vAlign w:val="center"/>
          </w:tcPr>
          <w:p w:rsidR="00715F4C" w:rsidRPr="00665488" w:rsidRDefault="00715F4C" w:rsidP="00715F4C">
            <w:pPr>
              <w:spacing w:before="100" w:beforeAutospacing="1" w:after="100" w:afterAutospacing="1"/>
              <w:jc w:val="left"/>
              <w:rPr>
                <w:rFonts w:eastAsia="Times New Roman" w:cs="Times New Roman"/>
                <w:lang w:eastAsia="fr-FR"/>
              </w:rPr>
            </w:pPr>
            <w:proofErr w:type="spellStart"/>
            <w:r w:rsidRPr="00665488">
              <w:rPr>
                <w:rFonts w:eastAsia="Times New Roman" w:cs="Times New Roman"/>
                <w:b/>
                <w:bCs/>
                <w:lang w:eastAsia="fr-FR"/>
              </w:rPr>
              <w:t>Editeur</w:t>
            </w:r>
            <w:proofErr w:type="spellEnd"/>
          </w:p>
        </w:tc>
        <w:tc>
          <w:tcPr>
            <w:tcW w:w="2693" w:type="dxa"/>
            <w:shd w:val="clear" w:color="auto" w:fill="FDE9D9" w:themeFill="accent6" w:themeFillTint="33"/>
            <w:vAlign w:val="center"/>
          </w:tcPr>
          <w:p w:rsidR="00715F4C" w:rsidRPr="00665488" w:rsidRDefault="00715F4C" w:rsidP="00083406">
            <w:pPr>
              <w:rPr>
                <w:rFonts w:eastAsia="Times New Roman" w:cs="Times New Roman"/>
                <w:lang w:eastAsia="fr-FR"/>
              </w:rPr>
            </w:pPr>
            <w:r w:rsidRPr="00665488">
              <w:rPr>
                <w:rFonts w:eastAsia="Times New Roman" w:cs="Times New Roman"/>
                <w:b/>
                <w:bCs/>
                <w:lang w:eastAsia="fr-FR"/>
              </w:rPr>
              <w:t>Auteur</w:t>
            </w:r>
          </w:p>
        </w:tc>
        <w:tc>
          <w:tcPr>
            <w:tcW w:w="851" w:type="dxa"/>
            <w:shd w:val="clear" w:color="auto" w:fill="FDE9D9" w:themeFill="accent6" w:themeFillTint="33"/>
            <w:vAlign w:val="center"/>
          </w:tcPr>
          <w:p w:rsidR="00715F4C" w:rsidRPr="00665488" w:rsidRDefault="00715F4C" w:rsidP="00083406">
            <w:pPr>
              <w:spacing w:before="100" w:beforeAutospacing="1" w:after="100" w:afterAutospacing="1"/>
              <w:jc w:val="center"/>
              <w:rPr>
                <w:rFonts w:eastAsia="Times New Roman" w:cs="Times New Roman"/>
                <w:lang w:eastAsia="fr-FR"/>
              </w:rPr>
            </w:pPr>
            <w:r w:rsidRPr="00665488">
              <w:rPr>
                <w:rFonts w:eastAsia="Times New Roman" w:cs="Times New Roman"/>
                <w:b/>
                <w:bCs/>
                <w:lang w:eastAsia="fr-FR"/>
              </w:rPr>
              <w:t>Année</w:t>
            </w:r>
          </w:p>
        </w:tc>
      </w:tr>
      <w:tr w:rsidR="00715F4C" w:rsidTr="00715F4C">
        <w:tc>
          <w:tcPr>
            <w:tcW w:w="3828" w:type="dxa"/>
            <w:shd w:val="clear" w:color="auto" w:fill="FFFFCC"/>
            <w:vAlign w:val="center"/>
          </w:tcPr>
          <w:p w:rsidR="00715F4C" w:rsidRPr="00715F4C" w:rsidRDefault="00715F4C" w:rsidP="00083406">
            <w:pPr>
              <w:rPr>
                <w:rFonts w:eastAsia="Times New Roman" w:cs="Times New Roman"/>
                <w:sz w:val="20"/>
                <w:lang w:eastAsia="fr-FR"/>
              </w:rPr>
            </w:pPr>
            <w:r w:rsidRPr="00715F4C">
              <w:rPr>
                <w:rFonts w:eastAsia="Times New Roman" w:cs="Times New Roman"/>
                <w:sz w:val="20"/>
                <w:lang w:eastAsia="fr-FR"/>
              </w:rPr>
              <w:t>L’essentiel du droit des biens</w:t>
            </w:r>
          </w:p>
        </w:tc>
        <w:tc>
          <w:tcPr>
            <w:tcW w:w="2126" w:type="dxa"/>
            <w:shd w:val="clear" w:color="auto" w:fill="F2F2F2" w:themeFill="background1" w:themeFillShade="F2"/>
            <w:vAlign w:val="center"/>
          </w:tcPr>
          <w:p w:rsidR="00715F4C" w:rsidRPr="00715F4C" w:rsidRDefault="00715F4C" w:rsidP="00083406">
            <w:pPr>
              <w:rPr>
                <w:rFonts w:eastAsia="Times New Roman" w:cs="Times New Roman"/>
                <w:sz w:val="20"/>
                <w:lang w:eastAsia="fr-FR"/>
              </w:rPr>
            </w:pPr>
            <w:proofErr w:type="spellStart"/>
            <w:r w:rsidRPr="00715F4C">
              <w:rPr>
                <w:rFonts w:eastAsia="Times New Roman" w:cs="Times New Roman"/>
                <w:sz w:val="20"/>
                <w:lang w:eastAsia="fr-FR"/>
              </w:rPr>
              <w:t>Gualino</w:t>
            </w:r>
            <w:proofErr w:type="spellEnd"/>
          </w:p>
        </w:tc>
        <w:tc>
          <w:tcPr>
            <w:tcW w:w="2693" w:type="dxa"/>
            <w:shd w:val="clear" w:color="auto" w:fill="FFFFCC"/>
            <w:vAlign w:val="center"/>
          </w:tcPr>
          <w:p w:rsidR="00715F4C" w:rsidRPr="00715F4C" w:rsidRDefault="00715F4C" w:rsidP="00083406">
            <w:pPr>
              <w:rPr>
                <w:rFonts w:eastAsia="Times New Roman" w:cs="Times New Roman"/>
                <w:sz w:val="20"/>
                <w:lang w:eastAsia="fr-FR"/>
              </w:rPr>
            </w:pPr>
            <w:r w:rsidRPr="00715F4C">
              <w:rPr>
                <w:rFonts w:eastAsia="Times New Roman" w:cs="Times New Roman"/>
                <w:sz w:val="20"/>
                <w:lang w:eastAsia="fr-FR"/>
              </w:rPr>
              <w:t xml:space="preserve">S. </w:t>
            </w:r>
            <w:proofErr w:type="spellStart"/>
            <w:r w:rsidRPr="00715F4C">
              <w:rPr>
                <w:rFonts w:eastAsia="Times New Roman" w:cs="Times New Roman"/>
                <w:sz w:val="20"/>
                <w:lang w:eastAsia="fr-FR"/>
              </w:rPr>
              <w:t>Druffin-Bricca</w:t>
            </w:r>
            <w:proofErr w:type="spellEnd"/>
          </w:p>
        </w:tc>
        <w:tc>
          <w:tcPr>
            <w:tcW w:w="851" w:type="dxa"/>
            <w:shd w:val="clear" w:color="auto" w:fill="F2F2F2" w:themeFill="background1" w:themeFillShade="F2"/>
            <w:vAlign w:val="center"/>
          </w:tcPr>
          <w:p w:rsidR="00715F4C" w:rsidRPr="00715F4C" w:rsidRDefault="00715F4C" w:rsidP="00083406">
            <w:pPr>
              <w:jc w:val="center"/>
              <w:rPr>
                <w:rFonts w:eastAsia="Times New Roman" w:cs="Times New Roman"/>
                <w:sz w:val="20"/>
                <w:lang w:eastAsia="fr-FR"/>
              </w:rPr>
            </w:pPr>
            <w:r w:rsidRPr="00715F4C">
              <w:rPr>
                <w:rFonts w:eastAsia="Times New Roman" w:cs="Times New Roman"/>
                <w:sz w:val="20"/>
                <w:lang w:eastAsia="fr-FR"/>
              </w:rPr>
              <w:t>2012</w:t>
            </w:r>
          </w:p>
        </w:tc>
      </w:tr>
      <w:tr w:rsidR="00715F4C" w:rsidTr="00715F4C">
        <w:tc>
          <w:tcPr>
            <w:tcW w:w="3828" w:type="dxa"/>
            <w:shd w:val="clear" w:color="auto" w:fill="FFFFCC"/>
            <w:vAlign w:val="center"/>
          </w:tcPr>
          <w:p w:rsidR="00715F4C" w:rsidRPr="00715F4C" w:rsidRDefault="00715F4C" w:rsidP="00083406">
            <w:pPr>
              <w:spacing w:before="100" w:beforeAutospacing="1" w:after="100" w:afterAutospacing="1"/>
              <w:rPr>
                <w:rFonts w:eastAsia="Times New Roman" w:cs="Times New Roman"/>
                <w:sz w:val="20"/>
                <w:lang w:eastAsia="fr-FR"/>
              </w:rPr>
            </w:pPr>
            <w:r w:rsidRPr="00715F4C">
              <w:rPr>
                <w:rFonts w:eastAsia="Times New Roman" w:cs="Times New Roman"/>
                <w:sz w:val="20"/>
                <w:lang w:eastAsia="fr-FR"/>
              </w:rPr>
              <w:t>Droit civil – Les biens</w:t>
            </w:r>
          </w:p>
        </w:tc>
        <w:tc>
          <w:tcPr>
            <w:tcW w:w="2126" w:type="dxa"/>
            <w:shd w:val="clear" w:color="auto" w:fill="F2F2F2" w:themeFill="background1" w:themeFillShade="F2"/>
            <w:vAlign w:val="center"/>
          </w:tcPr>
          <w:p w:rsidR="00715F4C" w:rsidRPr="00715F4C" w:rsidRDefault="00715F4C" w:rsidP="00083406">
            <w:pPr>
              <w:spacing w:before="100" w:beforeAutospacing="1" w:after="100" w:afterAutospacing="1"/>
              <w:rPr>
                <w:rFonts w:eastAsia="Times New Roman" w:cs="Times New Roman"/>
                <w:sz w:val="20"/>
                <w:lang w:eastAsia="fr-FR"/>
              </w:rPr>
            </w:pPr>
            <w:r w:rsidRPr="00715F4C">
              <w:rPr>
                <w:rFonts w:eastAsia="Times New Roman" w:cs="Times New Roman"/>
                <w:sz w:val="20"/>
                <w:lang w:eastAsia="fr-FR"/>
              </w:rPr>
              <w:t>Dalloz</w:t>
            </w:r>
          </w:p>
        </w:tc>
        <w:tc>
          <w:tcPr>
            <w:tcW w:w="2693" w:type="dxa"/>
            <w:shd w:val="clear" w:color="auto" w:fill="FFFFCC"/>
            <w:vAlign w:val="center"/>
          </w:tcPr>
          <w:p w:rsidR="00715F4C" w:rsidRPr="00715F4C" w:rsidRDefault="00715F4C" w:rsidP="00083406">
            <w:pPr>
              <w:rPr>
                <w:rFonts w:eastAsia="Times New Roman" w:cs="Times New Roman"/>
                <w:sz w:val="20"/>
                <w:lang w:eastAsia="fr-FR"/>
              </w:rPr>
            </w:pPr>
            <w:r w:rsidRPr="00715F4C">
              <w:rPr>
                <w:rFonts w:eastAsia="Times New Roman" w:cs="Times New Roman"/>
                <w:sz w:val="20"/>
                <w:lang w:eastAsia="fr-FR"/>
              </w:rPr>
              <w:t>P. Courbe</w:t>
            </w:r>
          </w:p>
        </w:tc>
        <w:tc>
          <w:tcPr>
            <w:tcW w:w="851" w:type="dxa"/>
            <w:shd w:val="clear" w:color="auto" w:fill="F2F2F2" w:themeFill="background1" w:themeFillShade="F2"/>
            <w:vAlign w:val="center"/>
          </w:tcPr>
          <w:p w:rsidR="00715F4C" w:rsidRPr="00715F4C" w:rsidRDefault="00715F4C" w:rsidP="00083406">
            <w:pPr>
              <w:spacing w:before="100" w:beforeAutospacing="1" w:after="100" w:afterAutospacing="1"/>
              <w:jc w:val="center"/>
              <w:rPr>
                <w:rFonts w:eastAsia="Times New Roman" w:cs="Times New Roman"/>
                <w:sz w:val="20"/>
                <w:lang w:eastAsia="fr-FR"/>
              </w:rPr>
            </w:pPr>
            <w:r w:rsidRPr="00715F4C">
              <w:rPr>
                <w:rFonts w:eastAsia="Times New Roman" w:cs="Times New Roman"/>
                <w:sz w:val="20"/>
                <w:lang w:eastAsia="fr-FR"/>
              </w:rPr>
              <w:t>2011</w:t>
            </w:r>
          </w:p>
        </w:tc>
      </w:tr>
      <w:tr w:rsidR="00715F4C" w:rsidTr="00715F4C">
        <w:tc>
          <w:tcPr>
            <w:tcW w:w="3828" w:type="dxa"/>
            <w:shd w:val="clear" w:color="auto" w:fill="FFFFCC"/>
            <w:vAlign w:val="center"/>
          </w:tcPr>
          <w:p w:rsidR="00715F4C" w:rsidRPr="00715F4C" w:rsidRDefault="00715F4C" w:rsidP="00715F4C">
            <w:pPr>
              <w:spacing w:before="100" w:beforeAutospacing="1" w:after="100" w:afterAutospacing="1"/>
              <w:jc w:val="left"/>
              <w:rPr>
                <w:rFonts w:eastAsia="Times New Roman" w:cs="Times New Roman"/>
                <w:sz w:val="20"/>
                <w:lang w:eastAsia="fr-FR"/>
              </w:rPr>
            </w:pPr>
            <w:r w:rsidRPr="00715F4C">
              <w:rPr>
                <w:rFonts w:eastAsia="Times New Roman" w:cs="Times New Roman"/>
                <w:sz w:val="20"/>
                <w:lang w:eastAsia="fr-FR"/>
              </w:rPr>
              <w:t>Transactions sur immeuble et fonds de commerce</w:t>
            </w:r>
          </w:p>
        </w:tc>
        <w:tc>
          <w:tcPr>
            <w:tcW w:w="2126" w:type="dxa"/>
            <w:shd w:val="clear" w:color="auto" w:fill="F2F2F2" w:themeFill="background1" w:themeFillShade="F2"/>
            <w:vAlign w:val="center"/>
          </w:tcPr>
          <w:p w:rsidR="00715F4C" w:rsidRPr="00715F4C" w:rsidRDefault="00715F4C" w:rsidP="00083406">
            <w:pPr>
              <w:spacing w:before="100" w:beforeAutospacing="1" w:after="100" w:afterAutospacing="1"/>
              <w:rPr>
                <w:rFonts w:eastAsia="Times New Roman" w:cs="Times New Roman"/>
                <w:sz w:val="20"/>
                <w:lang w:eastAsia="fr-FR"/>
              </w:rPr>
            </w:pPr>
            <w:r w:rsidRPr="00715F4C">
              <w:rPr>
                <w:rFonts w:eastAsia="Times New Roman" w:cs="Times New Roman"/>
                <w:sz w:val="20"/>
                <w:lang w:eastAsia="fr-FR"/>
              </w:rPr>
              <w:t>Journaux Officiels</w:t>
            </w:r>
          </w:p>
        </w:tc>
        <w:tc>
          <w:tcPr>
            <w:tcW w:w="2693" w:type="dxa"/>
            <w:shd w:val="clear" w:color="auto" w:fill="FFFFCC"/>
            <w:vAlign w:val="center"/>
          </w:tcPr>
          <w:p w:rsidR="00715F4C" w:rsidRPr="00715F4C" w:rsidRDefault="00715F4C" w:rsidP="00083406">
            <w:pPr>
              <w:rPr>
                <w:rFonts w:eastAsia="Times New Roman" w:cs="Times New Roman"/>
                <w:sz w:val="20"/>
                <w:lang w:eastAsia="fr-FR"/>
              </w:rPr>
            </w:pPr>
          </w:p>
        </w:tc>
        <w:tc>
          <w:tcPr>
            <w:tcW w:w="851" w:type="dxa"/>
            <w:shd w:val="clear" w:color="auto" w:fill="F2F2F2" w:themeFill="background1" w:themeFillShade="F2"/>
            <w:vAlign w:val="center"/>
          </w:tcPr>
          <w:p w:rsidR="00715F4C" w:rsidRPr="00715F4C" w:rsidRDefault="00715F4C" w:rsidP="00083406">
            <w:pPr>
              <w:spacing w:before="100" w:beforeAutospacing="1" w:after="100" w:afterAutospacing="1"/>
              <w:jc w:val="center"/>
              <w:rPr>
                <w:rFonts w:eastAsia="Times New Roman" w:cs="Times New Roman"/>
                <w:sz w:val="20"/>
                <w:lang w:eastAsia="fr-FR"/>
              </w:rPr>
            </w:pPr>
            <w:r w:rsidRPr="00715F4C">
              <w:rPr>
                <w:rFonts w:eastAsia="Times New Roman" w:cs="Times New Roman"/>
                <w:sz w:val="20"/>
                <w:lang w:eastAsia="fr-FR"/>
              </w:rPr>
              <w:t>2009</w:t>
            </w:r>
          </w:p>
        </w:tc>
      </w:tr>
      <w:tr w:rsidR="00715F4C" w:rsidTr="00715F4C">
        <w:tc>
          <w:tcPr>
            <w:tcW w:w="3828" w:type="dxa"/>
            <w:shd w:val="clear" w:color="auto" w:fill="FFFFCC"/>
            <w:vAlign w:val="center"/>
          </w:tcPr>
          <w:p w:rsidR="00715F4C" w:rsidRPr="00715F4C" w:rsidRDefault="00715F4C" w:rsidP="00083406">
            <w:pPr>
              <w:spacing w:before="100" w:beforeAutospacing="1" w:after="100" w:afterAutospacing="1"/>
              <w:rPr>
                <w:rFonts w:eastAsia="Times New Roman" w:cs="Times New Roman"/>
                <w:sz w:val="20"/>
                <w:lang w:eastAsia="fr-FR"/>
              </w:rPr>
            </w:pPr>
            <w:r w:rsidRPr="00715F4C">
              <w:rPr>
                <w:rFonts w:eastAsia="Times New Roman" w:cs="Times New Roman"/>
                <w:sz w:val="20"/>
                <w:lang w:eastAsia="fr-FR"/>
              </w:rPr>
              <w:t>Droit des biens</w:t>
            </w:r>
          </w:p>
        </w:tc>
        <w:tc>
          <w:tcPr>
            <w:tcW w:w="2126" w:type="dxa"/>
            <w:shd w:val="clear" w:color="auto" w:fill="F2F2F2" w:themeFill="background1" w:themeFillShade="F2"/>
            <w:vAlign w:val="center"/>
          </w:tcPr>
          <w:p w:rsidR="00715F4C" w:rsidRPr="00715F4C" w:rsidRDefault="00715F4C" w:rsidP="00083406">
            <w:pPr>
              <w:spacing w:before="100" w:beforeAutospacing="1" w:after="100" w:afterAutospacing="1"/>
              <w:rPr>
                <w:rFonts w:eastAsia="Times New Roman" w:cs="Times New Roman"/>
                <w:sz w:val="20"/>
                <w:lang w:eastAsia="fr-FR"/>
              </w:rPr>
            </w:pPr>
            <w:r w:rsidRPr="00715F4C">
              <w:rPr>
                <w:rFonts w:eastAsia="Times New Roman" w:cs="Times New Roman"/>
                <w:sz w:val="20"/>
                <w:lang w:eastAsia="fr-FR"/>
              </w:rPr>
              <w:t>Bréal</w:t>
            </w:r>
          </w:p>
        </w:tc>
        <w:tc>
          <w:tcPr>
            <w:tcW w:w="2693" w:type="dxa"/>
            <w:shd w:val="clear" w:color="auto" w:fill="FFFFCC"/>
            <w:vAlign w:val="center"/>
          </w:tcPr>
          <w:p w:rsidR="00715F4C" w:rsidRPr="00715F4C" w:rsidRDefault="00715F4C" w:rsidP="00083406">
            <w:pPr>
              <w:rPr>
                <w:rFonts w:eastAsia="Times New Roman" w:cs="Times New Roman"/>
                <w:sz w:val="20"/>
                <w:lang w:eastAsia="fr-FR"/>
              </w:rPr>
            </w:pPr>
            <w:r w:rsidRPr="00715F4C">
              <w:rPr>
                <w:rFonts w:eastAsia="Times New Roman" w:cs="Times New Roman"/>
                <w:sz w:val="20"/>
                <w:lang w:eastAsia="fr-FR"/>
              </w:rPr>
              <w:t xml:space="preserve">A. </w:t>
            </w:r>
            <w:proofErr w:type="spellStart"/>
            <w:r w:rsidRPr="00715F4C">
              <w:rPr>
                <w:rFonts w:eastAsia="Times New Roman" w:cs="Times New Roman"/>
                <w:sz w:val="20"/>
                <w:lang w:eastAsia="fr-FR"/>
              </w:rPr>
              <w:t>Chamoulaud-Trapiers</w:t>
            </w:r>
            <w:proofErr w:type="spellEnd"/>
          </w:p>
        </w:tc>
        <w:tc>
          <w:tcPr>
            <w:tcW w:w="851" w:type="dxa"/>
            <w:shd w:val="clear" w:color="auto" w:fill="F2F2F2" w:themeFill="background1" w:themeFillShade="F2"/>
            <w:vAlign w:val="center"/>
          </w:tcPr>
          <w:p w:rsidR="00715F4C" w:rsidRPr="00715F4C" w:rsidRDefault="00715F4C" w:rsidP="00083406">
            <w:pPr>
              <w:spacing w:before="100" w:beforeAutospacing="1" w:after="100" w:afterAutospacing="1"/>
              <w:jc w:val="center"/>
              <w:rPr>
                <w:rFonts w:eastAsia="Times New Roman" w:cs="Times New Roman"/>
                <w:sz w:val="20"/>
                <w:lang w:eastAsia="fr-FR"/>
              </w:rPr>
            </w:pPr>
            <w:r w:rsidRPr="00715F4C">
              <w:rPr>
                <w:rFonts w:eastAsia="Times New Roman" w:cs="Times New Roman"/>
                <w:sz w:val="20"/>
                <w:lang w:eastAsia="fr-FR"/>
              </w:rPr>
              <w:t>2007</w:t>
            </w:r>
          </w:p>
        </w:tc>
      </w:tr>
    </w:tbl>
    <w:p w:rsidR="00051719" w:rsidRPr="00665488" w:rsidRDefault="00051719" w:rsidP="00051719"/>
    <w:sectPr w:rsidR="00051719" w:rsidRPr="00665488" w:rsidSect="00234CCE">
      <w:footerReference w:type="default" r:id="rId13"/>
      <w:pgSz w:w="11906" w:h="16838"/>
      <w:pgMar w:top="1135" w:right="991" w:bottom="1134" w:left="1417" w:header="708" w:footer="8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CCE" w:rsidRDefault="00234CCE" w:rsidP="00234CCE">
      <w:r>
        <w:separator/>
      </w:r>
    </w:p>
  </w:endnote>
  <w:endnote w:type="continuationSeparator" w:id="0">
    <w:p w:rsidR="00234CCE" w:rsidRDefault="00234CCE" w:rsidP="00234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CCE" w:rsidRPr="00234CCE" w:rsidRDefault="00234CCE" w:rsidP="00234CCE">
    <w:pPr>
      <w:pStyle w:val="Pieddepage"/>
      <w:pBdr>
        <w:top w:val="single" w:sz="8" w:space="1" w:color="CC0000"/>
      </w:pBdr>
      <w:tabs>
        <w:tab w:val="clear" w:pos="9072"/>
        <w:tab w:val="right" w:pos="9356"/>
      </w:tabs>
      <w:rPr>
        <w:sz w:val="18"/>
      </w:rPr>
    </w:pPr>
    <w:r w:rsidRPr="00234CCE">
      <w:rPr>
        <w:sz w:val="18"/>
      </w:rPr>
      <w:t>© CERPEG - Pascal SIMON DOUTRELUIGNE - Les biens</w:t>
    </w:r>
    <w:r w:rsidRPr="00234CCE">
      <w:rPr>
        <w:sz w:val="18"/>
      </w:rPr>
      <w:tab/>
    </w:r>
    <w:r>
      <w:rPr>
        <w:sz w:val="18"/>
      </w:rPr>
      <w:tab/>
    </w:r>
    <w:r w:rsidRPr="00234CCE">
      <w:rPr>
        <w:sz w:val="18"/>
      </w:rPr>
      <w:fldChar w:fldCharType="begin"/>
    </w:r>
    <w:r w:rsidRPr="00234CCE">
      <w:rPr>
        <w:sz w:val="18"/>
      </w:rPr>
      <w:instrText>PAGE   \* MERGEFORMAT</w:instrText>
    </w:r>
    <w:r w:rsidRPr="00234CCE">
      <w:rPr>
        <w:sz w:val="18"/>
      </w:rPr>
      <w:fldChar w:fldCharType="separate"/>
    </w:r>
    <w:r w:rsidR="0011626F">
      <w:rPr>
        <w:noProof/>
        <w:sz w:val="18"/>
      </w:rPr>
      <w:t>1</w:t>
    </w:r>
    <w:r w:rsidRPr="00234CCE">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CCE" w:rsidRDefault="00234CCE" w:rsidP="00234CCE">
      <w:r>
        <w:separator/>
      </w:r>
    </w:p>
  </w:footnote>
  <w:footnote w:type="continuationSeparator" w:id="0">
    <w:p w:rsidR="00234CCE" w:rsidRDefault="00234CCE" w:rsidP="00234C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1142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44D2412"/>
    <w:multiLevelType w:val="multilevel"/>
    <w:tmpl w:val="236C4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31652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5C0374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BC83239"/>
    <w:multiLevelType w:val="multilevel"/>
    <w:tmpl w:val="858E2E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E785274"/>
    <w:multiLevelType w:val="multilevel"/>
    <w:tmpl w:val="C3E6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6829AE"/>
    <w:multiLevelType w:val="multilevel"/>
    <w:tmpl w:val="AE3EECBA"/>
    <w:lvl w:ilvl="0">
      <w:start w:val="1"/>
      <w:numFmt w:val="decimal"/>
      <w:lvlText w:val="%1."/>
      <w:lvlJc w:val="left"/>
      <w:pPr>
        <w:ind w:left="360" w:hanging="360"/>
      </w:pPr>
    </w:lvl>
    <w:lvl w:ilvl="1">
      <w:start w:val="1"/>
      <w:numFmt w:val="decimal"/>
      <w:pStyle w:val="CE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52D7922"/>
    <w:multiLevelType w:val="multilevel"/>
    <w:tmpl w:val="040C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657B63AA"/>
    <w:multiLevelType w:val="multilevel"/>
    <w:tmpl w:val="652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161064"/>
    <w:multiLevelType w:val="multilevel"/>
    <w:tmpl w:val="6F92C5F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741226B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73634E6"/>
    <w:multiLevelType w:val="multilevel"/>
    <w:tmpl w:val="16DA0AF4"/>
    <w:lvl w:ilvl="0">
      <w:start w:val="1"/>
      <w:numFmt w:val="decimal"/>
      <w:pStyle w:val="CETitre1"/>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7DE747DB"/>
    <w:multiLevelType w:val="multilevel"/>
    <w:tmpl w:val="040C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num w:numId="1">
    <w:abstractNumId w:val="5"/>
  </w:num>
  <w:num w:numId="2">
    <w:abstractNumId w:val="1"/>
  </w:num>
  <w:num w:numId="3">
    <w:abstractNumId w:val="8"/>
  </w:num>
  <w:num w:numId="4">
    <w:abstractNumId w:val="11"/>
  </w:num>
  <w:num w:numId="5">
    <w:abstractNumId w:val="4"/>
  </w:num>
  <w:num w:numId="6">
    <w:abstractNumId w:val="6"/>
  </w:num>
  <w:num w:numId="7">
    <w:abstractNumId w:val="11"/>
  </w:num>
  <w:num w:numId="8">
    <w:abstractNumId w:val="4"/>
  </w:num>
  <w:num w:numId="9">
    <w:abstractNumId w:val="12"/>
  </w:num>
  <w:num w:numId="10">
    <w:abstractNumId w:val="11"/>
  </w:num>
  <w:num w:numId="11">
    <w:abstractNumId w:val="4"/>
  </w:num>
  <w:num w:numId="12">
    <w:abstractNumId w:val="4"/>
  </w:num>
  <w:num w:numId="13">
    <w:abstractNumId w:val="2"/>
  </w:num>
  <w:num w:numId="14">
    <w:abstractNumId w:val="11"/>
  </w:num>
  <w:num w:numId="15">
    <w:abstractNumId w:val="9"/>
  </w:num>
  <w:num w:numId="16">
    <w:abstractNumId w:val="4"/>
  </w:num>
  <w:num w:numId="17">
    <w:abstractNumId w:val="11"/>
  </w:num>
  <w:num w:numId="18">
    <w:abstractNumId w:val="4"/>
  </w:num>
  <w:num w:numId="19">
    <w:abstractNumId w:val="4"/>
  </w:num>
  <w:num w:numId="20">
    <w:abstractNumId w:val="11"/>
  </w:num>
  <w:num w:numId="21">
    <w:abstractNumId w:val="4"/>
  </w:num>
  <w:num w:numId="22">
    <w:abstractNumId w:val="11"/>
  </w:num>
  <w:num w:numId="23">
    <w:abstractNumId w:val="11"/>
  </w:num>
  <w:num w:numId="24">
    <w:abstractNumId w:val="11"/>
  </w:num>
  <w:num w:numId="25">
    <w:abstractNumId w:val="10"/>
  </w:num>
  <w:num w:numId="26">
    <w:abstractNumId w:val="7"/>
  </w:num>
  <w:num w:numId="27">
    <w:abstractNumId w:val="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43A"/>
    <w:rsid w:val="00051719"/>
    <w:rsid w:val="000B3E74"/>
    <w:rsid w:val="000F4A9B"/>
    <w:rsid w:val="00101A5C"/>
    <w:rsid w:val="0011626F"/>
    <w:rsid w:val="001C116C"/>
    <w:rsid w:val="00234CCE"/>
    <w:rsid w:val="00277751"/>
    <w:rsid w:val="00291E03"/>
    <w:rsid w:val="004921A5"/>
    <w:rsid w:val="00533108"/>
    <w:rsid w:val="00553FDA"/>
    <w:rsid w:val="00665488"/>
    <w:rsid w:val="00715F4C"/>
    <w:rsid w:val="007B744E"/>
    <w:rsid w:val="008803EC"/>
    <w:rsid w:val="008F22FA"/>
    <w:rsid w:val="00AD443A"/>
    <w:rsid w:val="00AF6F1A"/>
    <w:rsid w:val="00BB4AFE"/>
    <w:rsid w:val="00C2413F"/>
    <w:rsid w:val="00CB58D7"/>
    <w:rsid w:val="00D84156"/>
    <w:rsid w:val="00D844C8"/>
    <w:rsid w:val="00E67A79"/>
    <w:rsid w:val="00E82582"/>
    <w:rsid w:val="00EC494B"/>
    <w:rsid w:val="00F766DA"/>
    <w:rsid w:val="00FD7FD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F1A"/>
    <w:pPr>
      <w:jc w:val="both"/>
    </w:pPr>
    <w:rPr>
      <w:rFonts w:ascii="Times New Roman" w:hAnsi="Times New Roman"/>
    </w:rPr>
  </w:style>
  <w:style w:type="paragraph" w:styleId="Titre1">
    <w:name w:val="heading 1"/>
    <w:basedOn w:val="Normal"/>
    <w:next w:val="Normal"/>
    <w:link w:val="Titre1Car"/>
    <w:uiPriority w:val="9"/>
    <w:qFormat/>
    <w:rsid w:val="006654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6654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665488"/>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665488"/>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D443A"/>
    <w:pPr>
      <w:spacing w:before="100" w:beforeAutospacing="1" w:after="100" w:afterAutospacing="1"/>
    </w:pPr>
    <w:rPr>
      <w:rFonts w:eastAsia="Times New Roman" w:cs="Times New Roman"/>
      <w:sz w:val="24"/>
      <w:szCs w:val="24"/>
      <w:lang w:eastAsia="fr-FR"/>
    </w:rPr>
  </w:style>
  <w:style w:type="character" w:customStyle="1" w:styleId="titre10">
    <w:name w:val="titre1"/>
    <w:basedOn w:val="Policepardfaut"/>
    <w:rsid w:val="00AD443A"/>
  </w:style>
  <w:style w:type="paragraph" w:customStyle="1" w:styleId="text">
    <w:name w:val="text"/>
    <w:basedOn w:val="Normal"/>
    <w:rsid w:val="00AD443A"/>
    <w:pPr>
      <w:spacing w:before="100" w:beforeAutospacing="1" w:after="100" w:afterAutospacing="1"/>
    </w:pPr>
    <w:rPr>
      <w:rFonts w:eastAsia="Times New Roman" w:cs="Times New Roman"/>
      <w:sz w:val="24"/>
      <w:szCs w:val="24"/>
      <w:lang w:eastAsia="fr-FR"/>
    </w:rPr>
  </w:style>
  <w:style w:type="character" w:customStyle="1" w:styleId="titre40">
    <w:name w:val="titre4"/>
    <w:basedOn w:val="Policepardfaut"/>
    <w:rsid w:val="00AD443A"/>
  </w:style>
  <w:style w:type="character" w:styleId="Lienhypertexte">
    <w:name w:val="Hyperlink"/>
    <w:basedOn w:val="Policepardfaut"/>
    <w:uiPriority w:val="99"/>
    <w:unhideWhenUsed/>
    <w:rsid w:val="00AD443A"/>
    <w:rPr>
      <w:color w:val="0000FF"/>
      <w:u w:val="single"/>
    </w:rPr>
  </w:style>
  <w:style w:type="character" w:customStyle="1" w:styleId="titre20">
    <w:name w:val="titre2"/>
    <w:basedOn w:val="Policepardfaut"/>
    <w:rsid w:val="00AD443A"/>
  </w:style>
  <w:style w:type="character" w:customStyle="1" w:styleId="titre30">
    <w:name w:val="titre3"/>
    <w:basedOn w:val="Policepardfaut"/>
    <w:rsid w:val="00AD443A"/>
  </w:style>
  <w:style w:type="character" w:customStyle="1" w:styleId="text1">
    <w:name w:val="text1"/>
    <w:basedOn w:val="Policepardfaut"/>
    <w:rsid w:val="00AD443A"/>
  </w:style>
  <w:style w:type="paragraph" w:customStyle="1" w:styleId="titre31">
    <w:name w:val="titre31"/>
    <w:basedOn w:val="Normal"/>
    <w:rsid w:val="00AD443A"/>
    <w:pPr>
      <w:spacing w:before="100" w:beforeAutospacing="1" w:after="100" w:afterAutospacing="1"/>
    </w:pPr>
    <w:rPr>
      <w:rFonts w:eastAsia="Times New Roman" w:cs="Times New Roman"/>
      <w:sz w:val="24"/>
      <w:szCs w:val="24"/>
      <w:lang w:eastAsia="fr-FR"/>
    </w:rPr>
  </w:style>
  <w:style w:type="paragraph" w:customStyle="1" w:styleId="titre21">
    <w:name w:val="titre21"/>
    <w:basedOn w:val="Normal"/>
    <w:rsid w:val="00AD443A"/>
    <w:pPr>
      <w:spacing w:before="100" w:beforeAutospacing="1" w:after="100" w:afterAutospacing="1"/>
    </w:pPr>
    <w:rPr>
      <w:rFonts w:eastAsia="Times New Roman" w:cs="Times New Roman"/>
      <w:sz w:val="24"/>
      <w:szCs w:val="24"/>
      <w:lang w:eastAsia="fr-FR"/>
    </w:rPr>
  </w:style>
  <w:style w:type="paragraph" w:styleId="Textedebulles">
    <w:name w:val="Balloon Text"/>
    <w:basedOn w:val="Normal"/>
    <w:link w:val="TextedebullesCar"/>
    <w:uiPriority w:val="99"/>
    <w:semiHidden/>
    <w:unhideWhenUsed/>
    <w:rsid w:val="00AD443A"/>
    <w:rPr>
      <w:rFonts w:ascii="Tahoma" w:hAnsi="Tahoma" w:cs="Tahoma"/>
      <w:sz w:val="16"/>
      <w:szCs w:val="16"/>
    </w:rPr>
  </w:style>
  <w:style w:type="character" w:customStyle="1" w:styleId="TextedebullesCar">
    <w:name w:val="Texte de bulles Car"/>
    <w:basedOn w:val="Policepardfaut"/>
    <w:link w:val="Textedebulles"/>
    <w:uiPriority w:val="99"/>
    <w:semiHidden/>
    <w:rsid w:val="00AD443A"/>
    <w:rPr>
      <w:rFonts w:ascii="Tahoma" w:hAnsi="Tahoma" w:cs="Tahoma"/>
      <w:sz w:val="16"/>
      <w:szCs w:val="16"/>
    </w:rPr>
  </w:style>
  <w:style w:type="character" w:styleId="Lienhypertextesuivivisit">
    <w:name w:val="FollowedHyperlink"/>
    <w:basedOn w:val="Policepardfaut"/>
    <w:uiPriority w:val="99"/>
    <w:semiHidden/>
    <w:unhideWhenUsed/>
    <w:rsid w:val="00051719"/>
    <w:rPr>
      <w:color w:val="800080" w:themeColor="followedHyperlink"/>
      <w:u w:val="single"/>
    </w:rPr>
  </w:style>
  <w:style w:type="paragraph" w:customStyle="1" w:styleId="CETitre">
    <w:name w:val="CE Titre"/>
    <w:basedOn w:val="Normal"/>
    <w:link w:val="CETitreCar"/>
    <w:qFormat/>
    <w:rsid w:val="00665488"/>
    <w:pPr>
      <w:pBdr>
        <w:top w:val="single" w:sz="8" w:space="12" w:color="C00000"/>
        <w:left w:val="single" w:sz="8" w:space="4" w:color="C00000"/>
        <w:bottom w:val="single" w:sz="8" w:space="12" w:color="C00000"/>
        <w:right w:val="single" w:sz="8" w:space="4" w:color="C00000"/>
      </w:pBdr>
      <w:ind w:left="142" w:right="143"/>
      <w:jc w:val="center"/>
    </w:pPr>
    <w:rPr>
      <w:rFonts w:eastAsia="Times New Roman" w:cs="Arial Narrow"/>
      <w:b/>
      <w:bCs/>
      <w:caps/>
      <w:color w:val="C40025"/>
      <w:sz w:val="40"/>
      <w:szCs w:val="24"/>
    </w:rPr>
  </w:style>
  <w:style w:type="character" w:customStyle="1" w:styleId="CETitreCar">
    <w:name w:val="CE Titre Car"/>
    <w:basedOn w:val="Policepardfaut"/>
    <w:link w:val="CETitre"/>
    <w:rsid w:val="00665488"/>
    <w:rPr>
      <w:rFonts w:ascii="Times New Roman" w:eastAsia="Times New Roman" w:hAnsi="Times New Roman" w:cs="Arial Narrow"/>
      <w:b/>
      <w:bCs/>
      <w:caps/>
      <w:color w:val="C40025"/>
      <w:sz w:val="40"/>
      <w:szCs w:val="24"/>
    </w:rPr>
  </w:style>
  <w:style w:type="paragraph" w:customStyle="1" w:styleId="CETitre1">
    <w:name w:val="CE Titre1"/>
    <w:basedOn w:val="Titre1"/>
    <w:next w:val="Normal"/>
    <w:link w:val="CETitre1Car"/>
    <w:qFormat/>
    <w:rsid w:val="00665488"/>
    <w:pPr>
      <w:numPr>
        <w:numId w:val="4"/>
      </w:numPr>
      <w:spacing w:line="360" w:lineRule="auto"/>
    </w:pPr>
    <w:rPr>
      <w:rFonts w:ascii="Times New Roman" w:eastAsia="Times New Roman" w:hAnsi="Times New Roman"/>
      <w:color w:val="C40025"/>
      <w:sz w:val="32"/>
      <w:szCs w:val="24"/>
      <w:lang w:eastAsia="fr-FR"/>
    </w:rPr>
  </w:style>
  <w:style w:type="character" w:customStyle="1" w:styleId="CETitre1Car">
    <w:name w:val="CE Titre1 Car"/>
    <w:basedOn w:val="Policepardfaut"/>
    <w:link w:val="CETitre1"/>
    <w:rsid w:val="00665488"/>
    <w:rPr>
      <w:rFonts w:ascii="Times New Roman" w:eastAsia="Times New Roman" w:hAnsi="Times New Roman" w:cstheme="majorBidi"/>
      <w:b/>
      <w:bCs/>
      <w:color w:val="C40025"/>
      <w:sz w:val="32"/>
      <w:szCs w:val="24"/>
      <w:lang w:eastAsia="fr-FR"/>
    </w:rPr>
  </w:style>
  <w:style w:type="character" w:customStyle="1" w:styleId="Titre1Car">
    <w:name w:val="Titre 1 Car"/>
    <w:basedOn w:val="Policepardfaut"/>
    <w:link w:val="Titre1"/>
    <w:uiPriority w:val="9"/>
    <w:rsid w:val="00665488"/>
    <w:rPr>
      <w:rFonts w:asciiTheme="majorHAnsi" w:eastAsiaTheme="majorEastAsia" w:hAnsiTheme="majorHAnsi" w:cstheme="majorBidi"/>
      <w:b/>
      <w:bCs/>
      <w:color w:val="365F91" w:themeColor="accent1" w:themeShade="BF"/>
      <w:sz w:val="28"/>
      <w:szCs w:val="28"/>
    </w:rPr>
  </w:style>
  <w:style w:type="paragraph" w:customStyle="1" w:styleId="CETitre2">
    <w:name w:val="CE Titre2"/>
    <w:basedOn w:val="Titre2"/>
    <w:link w:val="CETitre2Car"/>
    <w:qFormat/>
    <w:rsid w:val="00D84156"/>
    <w:pPr>
      <w:numPr>
        <w:ilvl w:val="1"/>
        <w:numId w:val="6"/>
      </w:numPr>
      <w:spacing w:before="100" w:beforeAutospacing="1" w:after="100" w:afterAutospacing="1"/>
      <w:jc w:val="left"/>
    </w:pPr>
    <w:rPr>
      <w:rFonts w:ascii="Times New Roman" w:eastAsia="Times New Roman" w:hAnsi="Times New Roman" w:cs="Times New Roman"/>
      <w:color w:val="CC0000"/>
      <w:sz w:val="24"/>
      <w:szCs w:val="24"/>
      <w:lang w:eastAsia="fr-FR"/>
    </w:rPr>
  </w:style>
  <w:style w:type="character" w:customStyle="1" w:styleId="CETitre2Car">
    <w:name w:val="CE Titre2 Car"/>
    <w:basedOn w:val="Policepardfaut"/>
    <w:link w:val="CETitre2"/>
    <w:rsid w:val="00D84156"/>
    <w:rPr>
      <w:rFonts w:ascii="Times New Roman" w:eastAsia="Times New Roman" w:hAnsi="Times New Roman" w:cs="Times New Roman"/>
      <w:b/>
      <w:bCs/>
      <w:color w:val="CC0000"/>
      <w:sz w:val="24"/>
      <w:szCs w:val="24"/>
      <w:lang w:eastAsia="fr-FR"/>
    </w:rPr>
  </w:style>
  <w:style w:type="character" w:customStyle="1" w:styleId="Titre2Car">
    <w:name w:val="Titre 2 Car"/>
    <w:basedOn w:val="Policepardfaut"/>
    <w:link w:val="Titre2"/>
    <w:uiPriority w:val="9"/>
    <w:semiHidden/>
    <w:rsid w:val="00665488"/>
    <w:rPr>
      <w:rFonts w:asciiTheme="majorHAnsi" w:eastAsiaTheme="majorEastAsia" w:hAnsiTheme="majorHAnsi" w:cstheme="majorBidi"/>
      <w:b/>
      <w:bCs/>
      <w:color w:val="4F81BD" w:themeColor="accent1"/>
      <w:sz w:val="26"/>
      <w:szCs w:val="26"/>
    </w:rPr>
  </w:style>
  <w:style w:type="paragraph" w:customStyle="1" w:styleId="CETitre3">
    <w:name w:val="CE Titre3"/>
    <w:basedOn w:val="Titre3"/>
    <w:next w:val="Normal"/>
    <w:link w:val="CETitre3Car"/>
    <w:qFormat/>
    <w:rsid w:val="00665488"/>
    <w:pPr>
      <w:spacing w:before="240" w:after="120"/>
      <w:ind w:left="357" w:hanging="357"/>
    </w:pPr>
    <w:rPr>
      <w:rFonts w:ascii="Times New Roman" w:eastAsia="Times New Roman" w:hAnsi="Times New Roman"/>
      <w:color w:val="006600"/>
      <w:sz w:val="24"/>
      <w:szCs w:val="24"/>
      <w:lang w:eastAsia="fr-FR"/>
    </w:rPr>
  </w:style>
  <w:style w:type="character" w:customStyle="1" w:styleId="CETitre3Car">
    <w:name w:val="CE Titre3 Car"/>
    <w:basedOn w:val="Policepardfaut"/>
    <w:link w:val="CETitre3"/>
    <w:rsid w:val="00665488"/>
    <w:rPr>
      <w:rFonts w:ascii="Times New Roman" w:eastAsia="Times New Roman" w:hAnsi="Times New Roman" w:cstheme="majorBidi"/>
      <w:b/>
      <w:bCs/>
      <w:color w:val="006600"/>
      <w:sz w:val="24"/>
      <w:szCs w:val="24"/>
      <w:lang w:eastAsia="fr-FR"/>
    </w:rPr>
  </w:style>
  <w:style w:type="character" w:customStyle="1" w:styleId="Titre3Car">
    <w:name w:val="Titre 3 Car"/>
    <w:basedOn w:val="Policepardfaut"/>
    <w:link w:val="Titre3"/>
    <w:uiPriority w:val="9"/>
    <w:semiHidden/>
    <w:rsid w:val="00665488"/>
    <w:rPr>
      <w:rFonts w:asciiTheme="majorHAnsi" w:eastAsiaTheme="majorEastAsia" w:hAnsiTheme="majorHAnsi" w:cstheme="majorBidi"/>
      <w:b/>
      <w:bCs/>
      <w:color w:val="4F81BD" w:themeColor="accent1"/>
    </w:rPr>
  </w:style>
  <w:style w:type="paragraph" w:customStyle="1" w:styleId="CETitre4">
    <w:name w:val="CE Titre4"/>
    <w:basedOn w:val="Titre4"/>
    <w:next w:val="Normal"/>
    <w:link w:val="CETitre4Car"/>
    <w:qFormat/>
    <w:rsid w:val="00665488"/>
    <w:pPr>
      <w:spacing w:before="240" w:after="120"/>
    </w:pPr>
    <w:rPr>
      <w:rFonts w:ascii="Times New Roman" w:eastAsia="Times New Roman" w:hAnsi="Times New Roman" w:cs="Arial"/>
      <w:b w:val="0"/>
      <w:color w:val="006600"/>
      <w:szCs w:val="18"/>
      <w:lang w:eastAsia="fr-FR"/>
    </w:rPr>
  </w:style>
  <w:style w:type="character" w:customStyle="1" w:styleId="CETitre4Car">
    <w:name w:val="CE Titre4 Car"/>
    <w:basedOn w:val="Policepardfaut"/>
    <w:link w:val="CETitre4"/>
    <w:rsid w:val="00665488"/>
    <w:rPr>
      <w:rFonts w:ascii="Times New Roman" w:eastAsia="Times New Roman" w:hAnsi="Times New Roman" w:cs="Arial"/>
      <w:bCs/>
      <w:i/>
      <w:iCs/>
      <w:color w:val="006600"/>
      <w:szCs w:val="18"/>
      <w:lang w:eastAsia="fr-FR"/>
    </w:rPr>
  </w:style>
  <w:style w:type="character" w:customStyle="1" w:styleId="Titre4Car">
    <w:name w:val="Titre 4 Car"/>
    <w:basedOn w:val="Policepardfaut"/>
    <w:link w:val="Titre4"/>
    <w:uiPriority w:val="9"/>
    <w:semiHidden/>
    <w:rsid w:val="00665488"/>
    <w:rPr>
      <w:rFonts w:asciiTheme="majorHAnsi" w:eastAsiaTheme="majorEastAsia" w:hAnsiTheme="majorHAnsi" w:cstheme="majorBidi"/>
      <w:b/>
      <w:bCs/>
      <w:i/>
      <w:iCs/>
      <w:color w:val="4F81BD" w:themeColor="accent1"/>
    </w:rPr>
  </w:style>
  <w:style w:type="paragraph" w:styleId="Paragraphedeliste">
    <w:name w:val="List Paragraph"/>
    <w:basedOn w:val="Normal"/>
    <w:uiPriority w:val="34"/>
    <w:qFormat/>
    <w:rsid w:val="00665488"/>
    <w:pPr>
      <w:ind w:left="720"/>
      <w:contextualSpacing/>
    </w:pPr>
  </w:style>
  <w:style w:type="table" w:styleId="Grilledutableau">
    <w:name w:val="Table Grid"/>
    <w:basedOn w:val="TableauNormal"/>
    <w:uiPriority w:val="59"/>
    <w:rsid w:val="00D841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detabledesmatires">
    <w:name w:val="TOC Heading"/>
    <w:basedOn w:val="Titre1"/>
    <w:next w:val="Normal"/>
    <w:uiPriority w:val="39"/>
    <w:semiHidden/>
    <w:unhideWhenUsed/>
    <w:qFormat/>
    <w:rsid w:val="001C116C"/>
    <w:pPr>
      <w:spacing w:line="276" w:lineRule="auto"/>
      <w:jc w:val="left"/>
      <w:outlineLvl w:val="9"/>
    </w:pPr>
    <w:rPr>
      <w:lang w:eastAsia="fr-FR"/>
    </w:rPr>
  </w:style>
  <w:style w:type="paragraph" w:styleId="TM1">
    <w:name w:val="toc 1"/>
    <w:basedOn w:val="Normal"/>
    <w:next w:val="Normal"/>
    <w:autoRedefine/>
    <w:uiPriority w:val="39"/>
    <w:unhideWhenUsed/>
    <w:rsid w:val="001C116C"/>
    <w:pPr>
      <w:tabs>
        <w:tab w:val="left" w:pos="284"/>
        <w:tab w:val="right" w:leader="dot" w:pos="9488"/>
      </w:tabs>
    </w:pPr>
  </w:style>
  <w:style w:type="paragraph" w:styleId="TM2">
    <w:name w:val="toc 2"/>
    <w:basedOn w:val="Normal"/>
    <w:next w:val="Normal"/>
    <w:autoRedefine/>
    <w:uiPriority w:val="39"/>
    <w:unhideWhenUsed/>
    <w:rsid w:val="001C116C"/>
    <w:pPr>
      <w:spacing w:after="100"/>
      <w:ind w:left="220"/>
    </w:pPr>
  </w:style>
  <w:style w:type="paragraph" w:styleId="TM3">
    <w:name w:val="toc 3"/>
    <w:basedOn w:val="Normal"/>
    <w:next w:val="Normal"/>
    <w:autoRedefine/>
    <w:uiPriority w:val="39"/>
    <w:unhideWhenUsed/>
    <w:rsid w:val="001C116C"/>
    <w:pPr>
      <w:spacing w:after="100"/>
      <w:ind w:left="440"/>
    </w:pPr>
  </w:style>
  <w:style w:type="paragraph" w:styleId="En-tte">
    <w:name w:val="header"/>
    <w:basedOn w:val="Normal"/>
    <w:link w:val="En-tteCar"/>
    <w:uiPriority w:val="99"/>
    <w:unhideWhenUsed/>
    <w:rsid w:val="00234CCE"/>
    <w:pPr>
      <w:tabs>
        <w:tab w:val="center" w:pos="4536"/>
        <w:tab w:val="right" w:pos="9072"/>
      </w:tabs>
    </w:pPr>
  </w:style>
  <w:style w:type="character" w:customStyle="1" w:styleId="En-tteCar">
    <w:name w:val="En-tête Car"/>
    <w:basedOn w:val="Policepardfaut"/>
    <w:link w:val="En-tte"/>
    <w:uiPriority w:val="99"/>
    <w:rsid w:val="00234CCE"/>
    <w:rPr>
      <w:rFonts w:ascii="Times New Roman" w:hAnsi="Times New Roman"/>
    </w:rPr>
  </w:style>
  <w:style w:type="paragraph" w:styleId="Pieddepage">
    <w:name w:val="footer"/>
    <w:basedOn w:val="Normal"/>
    <w:link w:val="PieddepageCar"/>
    <w:uiPriority w:val="99"/>
    <w:unhideWhenUsed/>
    <w:rsid w:val="00234CCE"/>
    <w:pPr>
      <w:tabs>
        <w:tab w:val="center" w:pos="4536"/>
        <w:tab w:val="right" w:pos="9072"/>
      </w:tabs>
    </w:pPr>
  </w:style>
  <w:style w:type="character" w:customStyle="1" w:styleId="PieddepageCar">
    <w:name w:val="Pied de page Car"/>
    <w:basedOn w:val="Policepardfaut"/>
    <w:link w:val="Pieddepage"/>
    <w:uiPriority w:val="99"/>
    <w:rsid w:val="00234CCE"/>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F1A"/>
    <w:pPr>
      <w:jc w:val="both"/>
    </w:pPr>
    <w:rPr>
      <w:rFonts w:ascii="Times New Roman" w:hAnsi="Times New Roman"/>
    </w:rPr>
  </w:style>
  <w:style w:type="paragraph" w:styleId="Titre1">
    <w:name w:val="heading 1"/>
    <w:basedOn w:val="Normal"/>
    <w:next w:val="Normal"/>
    <w:link w:val="Titre1Car"/>
    <w:uiPriority w:val="9"/>
    <w:qFormat/>
    <w:rsid w:val="006654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6654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665488"/>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665488"/>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D443A"/>
    <w:pPr>
      <w:spacing w:before="100" w:beforeAutospacing="1" w:after="100" w:afterAutospacing="1"/>
    </w:pPr>
    <w:rPr>
      <w:rFonts w:eastAsia="Times New Roman" w:cs="Times New Roman"/>
      <w:sz w:val="24"/>
      <w:szCs w:val="24"/>
      <w:lang w:eastAsia="fr-FR"/>
    </w:rPr>
  </w:style>
  <w:style w:type="character" w:customStyle="1" w:styleId="titre10">
    <w:name w:val="titre1"/>
    <w:basedOn w:val="Policepardfaut"/>
    <w:rsid w:val="00AD443A"/>
  </w:style>
  <w:style w:type="paragraph" w:customStyle="1" w:styleId="text">
    <w:name w:val="text"/>
    <w:basedOn w:val="Normal"/>
    <w:rsid w:val="00AD443A"/>
    <w:pPr>
      <w:spacing w:before="100" w:beforeAutospacing="1" w:after="100" w:afterAutospacing="1"/>
    </w:pPr>
    <w:rPr>
      <w:rFonts w:eastAsia="Times New Roman" w:cs="Times New Roman"/>
      <w:sz w:val="24"/>
      <w:szCs w:val="24"/>
      <w:lang w:eastAsia="fr-FR"/>
    </w:rPr>
  </w:style>
  <w:style w:type="character" w:customStyle="1" w:styleId="titre40">
    <w:name w:val="titre4"/>
    <w:basedOn w:val="Policepardfaut"/>
    <w:rsid w:val="00AD443A"/>
  </w:style>
  <w:style w:type="character" w:styleId="Lienhypertexte">
    <w:name w:val="Hyperlink"/>
    <w:basedOn w:val="Policepardfaut"/>
    <w:uiPriority w:val="99"/>
    <w:unhideWhenUsed/>
    <w:rsid w:val="00AD443A"/>
    <w:rPr>
      <w:color w:val="0000FF"/>
      <w:u w:val="single"/>
    </w:rPr>
  </w:style>
  <w:style w:type="character" w:customStyle="1" w:styleId="titre20">
    <w:name w:val="titre2"/>
    <w:basedOn w:val="Policepardfaut"/>
    <w:rsid w:val="00AD443A"/>
  </w:style>
  <w:style w:type="character" w:customStyle="1" w:styleId="titre30">
    <w:name w:val="titre3"/>
    <w:basedOn w:val="Policepardfaut"/>
    <w:rsid w:val="00AD443A"/>
  </w:style>
  <w:style w:type="character" w:customStyle="1" w:styleId="text1">
    <w:name w:val="text1"/>
    <w:basedOn w:val="Policepardfaut"/>
    <w:rsid w:val="00AD443A"/>
  </w:style>
  <w:style w:type="paragraph" w:customStyle="1" w:styleId="titre31">
    <w:name w:val="titre31"/>
    <w:basedOn w:val="Normal"/>
    <w:rsid w:val="00AD443A"/>
    <w:pPr>
      <w:spacing w:before="100" w:beforeAutospacing="1" w:after="100" w:afterAutospacing="1"/>
    </w:pPr>
    <w:rPr>
      <w:rFonts w:eastAsia="Times New Roman" w:cs="Times New Roman"/>
      <w:sz w:val="24"/>
      <w:szCs w:val="24"/>
      <w:lang w:eastAsia="fr-FR"/>
    </w:rPr>
  </w:style>
  <w:style w:type="paragraph" w:customStyle="1" w:styleId="titre21">
    <w:name w:val="titre21"/>
    <w:basedOn w:val="Normal"/>
    <w:rsid w:val="00AD443A"/>
    <w:pPr>
      <w:spacing w:before="100" w:beforeAutospacing="1" w:after="100" w:afterAutospacing="1"/>
    </w:pPr>
    <w:rPr>
      <w:rFonts w:eastAsia="Times New Roman" w:cs="Times New Roman"/>
      <w:sz w:val="24"/>
      <w:szCs w:val="24"/>
      <w:lang w:eastAsia="fr-FR"/>
    </w:rPr>
  </w:style>
  <w:style w:type="paragraph" w:styleId="Textedebulles">
    <w:name w:val="Balloon Text"/>
    <w:basedOn w:val="Normal"/>
    <w:link w:val="TextedebullesCar"/>
    <w:uiPriority w:val="99"/>
    <w:semiHidden/>
    <w:unhideWhenUsed/>
    <w:rsid w:val="00AD443A"/>
    <w:rPr>
      <w:rFonts w:ascii="Tahoma" w:hAnsi="Tahoma" w:cs="Tahoma"/>
      <w:sz w:val="16"/>
      <w:szCs w:val="16"/>
    </w:rPr>
  </w:style>
  <w:style w:type="character" w:customStyle="1" w:styleId="TextedebullesCar">
    <w:name w:val="Texte de bulles Car"/>
    <w:basedOn w:val="Policepardfaut"/>
    <w:link w:val="Textedebulles"/>
    <w:uiPriority w:val="99"/>
    <w:semiHidden/>
    <w:rsid w:val="00AD443A"/>
    <w:rPr>
      <w:rFonts w:ascii="Tahoma" w:hAnsi="Tahoma" w:cs="Tahoma"/>
      <w:sz w:val="16"/>
      <w:szCs w:val="16"/>
    </w:rPr>
  </w:style>
  <w:style w:type="character" w:styleId="Lienhypertextesuivivisit">
    <w:name w:val="FollowedHyperlink"/>
    <w:basedOn w:val="Policepardfaut"/>
    <w:uiPriority w:val="99"/>
    <w:semiHidden/>
    <w:unhideWhenUsed/>
    <w:rsid w:val="00051719"/>
    <w:rPr>
      <w:color w:val="800080" w:themeColor="followedHyperlink"/>
      <w:u w:val="single"/>
    </w:rPr>
  </w:style>
  <w:style w:type="paragraph" w:customStyle="1" w:styleId="CETitre">
    <w:name w:val="CE Titre"/>
    <w:basedOn w:val="Normal"/>
    <w:link w:val="CETitreCar"/>
    <w:qFormat/>
    <w:rsid w:val="00665488"/>
    <w:pPr>
      <w:pBdr>
        <w:top w:val="single" w:sz="8" w:space="12" w:color="C00000"/>
        <w:left w:val="single" w:sz="8" w:space="4" w:color="C00000"/>
        <w:bottom w:val="single" w:sz="8" w:space="12" w:color="C00000"/>
        <w:right w:val="single" w:sz="8" w:space="4" w:color="C00000"/>
      </w:pBdr>
      <w:ind w:left="142" w:right="143"/>
      <w:jc w:val="center"/>
    </w:pPr>
    <w:rPr>
      <w:rFonts w:eastAsia="Times New Roman" w:cs="Arial Narrow"/>
      <w:b/>
      <w:bCs/>
      <w:caps/>
      <w:color w:val="C40025"/>
      <w:sz w:val="40"/>
      <w:szCs w:val="24"/>
    </w:rPr>
  </w:style>
  <w:style w:type="character" w:customStyle="1" w:styleId="CETitreCar">
    <w:name w:val="CE Titre Car"/>
    <w:basedOn w:val="Policepardfaut"/>
    <w:link w:val="CETitre"/>
    <w:rsid w:val="00665488"/>
    <w:rPr>
      <w:rFonts w:ascii="Times New Roman" w:eastAsia="Times New Roman" w:hAnsi="Times New Roman" w:cs="Arial Narrow"/>
      <w:b/>
      <w:bCs/>
      <w:caps/>
      <w:color w:val="C40025"/>
      <w:sz w:val="40"/>
      <w:szCs w:val="24"/>
    </w:rPr>
  </w:style>
  <w:style w:type="paragraph" w:customStyle="1" w:styleId="CETitre1">
    <w:name w:val="CE Titre1"/>
    <w:basedOn w:val="Titre1"/>
    <w:next w:val="Normal"/>
    <w:link w:val="CETitre1Car"/>
    <w:qFormat/>
    <w:rsid w:val="00665488"/>
    <w:pPr>
      <w:numPr>
        <w:numId w:val="4"/>
      </w:numPr>
      <w:spacing w:line="360" w:lineRule="auto"/>
    </w:pPr>
    <w:rPr>
      <w:rFonts w:ascii="Times New Roman" w:eastAsia="Times New Roman" w:hAnsi="Times New Roman"/>
      <w:color w:val="C40025"/>
      <w:sz w:val="32"/>
      <w:szCs w:val="24"/>
      <w:lang w:eastAsia="fr-FR"/>
    </w:rPr>
  </w:style>
  <w:style w:type="character" w:customStyle="1" w:styleId="CETitre1Car">
    <w:name w:val="CE Titre1 Car"/>
    <w:basedOn w:val="Policepardfaut"/>
    <w:link w:val="CETitre1"/>
    <w:rsid w:val="00665488"/>
    <w:rPr>
      <w:rFonts w:ascii="Times New Roman" w:eastAsia="Times New Roman" w:hAnsi="Times New Roman" w:cstheme="majorBidi"/>
      <w:b/>
      <w:bCs/>
      <w:color w:val="C40025"/>
      <w:sz w:val="32"/>
      <w:szCs w:val="24"/>
      <w:lang w:eastAsia="fr-FR"/>
    </w:rPr>
  </w:style>
  <w:style w:type="character" w:customStyle="1" w:styleId="Titre1Car">
    <w:name w:val="Titre 1 Car"/>
    <w:basedOn w:val="Policepardfaut"/>
    <w:link w:val="Titre1"/>
    <w:uiPriority w:val="9"/>
    <w:rsid w:val="00665488"/>
    <w:rPr>
      <w:rFonts w:asciiTheme="majorHAnsi" w:eastAsiaTheme="majorEastAsia" w:hAnsiTheme="majorHAnsi" w:cstheme="majorBidi"/>
      <w:b/>
      <w:bCs/>
      <w:color w:val="365F91" w:themeColor="accent1" w:themeShade="BF"/>
      <w:sz w:val="28"/>
      <w:szCs w:val="28"/>
    </w:rPr>
  </w:style>
  <w:style w:type="paragraph" w:customStyle="1" w:styleId="CETitre2">
    <w:name w:val="CE Titre2"/>
    <w:basedOn w:val="Titre2"/>
    <w:link w:val="CETitre2Car"/>
    <w:qFormat/>
    <w:rsid w:val="00D84156"/>
    <w:pPr>
      <w:numPr>
        <w:ilvl w:val="1"/>
        <w:numId w:val="6"/>
      </w:numPr>
      <w:spacing w:before="100" w:beforeAutospacing="1" w:after="100" w:afterAutospacing="1"/>
      <w:jc w:val="left"/>
    </w:pPr>
    <w:rPr>
      <w:rFonts w:ascii="Times New Roman" w:eastAsia="Times New Roman" w:hAnsi="Times New Roman" w:cs="Times New Roman"/>
      <w:color w:val="CC0000"/>
      <w:sz w:val="24"/>
      <w:szCs w:val="24"/>
      <w:lang w:eastAsia="fr-FR"/>
    </w:rPr>
  </w:style>
  <w:style w:type="character" w:customStyle="1" w:styleId="CETitre2Car">
    <w:name w:val="CE Titre2 Car"/>
    <w:basedOn w:val="Policepardfaut"/>
    <w:link w:val="CETitre2"/>
    <w:rsid w:val="00D84156"/>
    <w:rPr>
      <w:rFonts w:ascii="Times New Roman" w:eastAsia="Times New Roman" w:hAnsi="Times New Roman" w:cs="Times New Roman"/>
      <w:b/>
      <w:bCs/>
      <w:color w:val="CC0000"/>
      <w:sz w:val="24"/>
      <w:szCs w:val="24"/>
      <w:lang w:eastAsia="fr-FR"/>
    </w:rPr>
  </w:style>
  <w:style w:type="character" w:customStyle="1" w:styleId="Titre2Car">
    <w:name w:val="Titre 2 Car"/>
    <w:basedOn w:val="Policepardfaut"/>
    <w:link w:val="Titre2"/>
    <w:uiPriority w:val="9"/>
    <w:semiHidden/>
    <w:rsid w:val="00665488"/>
    <w:rPr>
      <w:rFonts w:asciiTheme="majorHAnsi" w:eastAsiaTheme="majorEastAsia" w:hAnsiTheme="majorHAnsi" w:cstheme="majorBidi"/>
      <w:b/>
      <w:bCs/>
      <w:color w:val="4F81BD" w:themeColor="accent1"/>
      <w:sz w:val="26"/>
      <w:szCs w:val="26"/>
    </w:rPr>
  </w:style>
  <w:style w:type="paragraph" w:customStyle="1" w:styleId="CETitre3">
    <w:name w:val="CE Titre3"/>
    <w:basedOn w:val="Titre3"/>
    <w:next w:val="Normal"/>
    <w:link w:val="CETitre3Car"/>
    <w:qFormat/>
    <w:rsid w:val="00665488"/>
    <w:pPr>
      <w:spacing w:before="240" w:after="120"/>
      <w:ind w:left="357" w:hanging="357"/>
    </w:pPr>
    <w:rPr>
      <w:rFonts w:ascii="Times New Roman" w:eastAsia="Times New Roman" w:hAnsi="Times New Roman"/>
      <w:color w:val="006600"/>
      <w:sz w:val="24"/>
      <w:szCs w:val="24"/>
      <w:lang w:eastAsia="fr-FR"/>
    </w:rPr>
  </w:style>
  <w:style w:type="character" w:customStyle="1" w:styleId="CETitre3Car">
    <w:name w:val="CE Titre3 Car"/>
    <w:basedOn w:val="Policepardfaut"/>
    <w:link w:val="CETitre3"/>
    <w:rsid w:val="00665488"/>
    <w:rPr>
      <w:rFonts w:ascii="Times New Roman" w:eastAsia="Times New Roman" w:hAnsi="Times New Roman" w:cstheme="majorBidi"/>
      <w:b/>
      <w:bCs/>
      <w:color w:val="006600"/>
      <w:sz w:val="24"/>
      <w:szCs w:val="24"/>
      <w:lang w:eastAsia="fr-FR"/>
    </w:rPr>
  </w:style>
  <w:style w:type="character" w:customStyle="1" w:styleId="Titre3Car">
    <w:name w:val="Titre 3 Car"/>
    <w:basedOn w:val="Policepardfaut"/>
    <w:link w:val="Titre3"/>
    <w:uiPriority w:val="9"/>
    <w:semiHidden/>
    <w:rsid w:val="00665488"/>
    <w:rPr>
      <w:rFonts w:asciiTheme="majorHAnsi" w:eastAsiaTheme="majorEastAsia" w:hAnsiTheme="majorHAnsi" w:cstheme="majorBidi"/>
      <w:b/>
      <w:bCs/>
      <w:color w:val="4F81BD" w:themeColor="accent1"/>
    </w:rPr>
  </w:style>
  <w:style w:type="paragraph" w:customStyle="1" w:styleId="CETitre4">
    <w:name w:val="CE Titre4"/>
    <w:basedOn w:val="Titre4"/>
    <w:next w:val="Normal"/>
    <w:link w:val="CETitre4Car"/>
    <w:qFormat/>
    <w:rsid w:val="00665488"/>
    <w:pPr>
      <w:spacing w:before="240" w:after="120"/>
    </w:pPr>
    <w:rPr>
      <w:rFonts w:ascii="Times New Roman" w:eastAsia="Times New Roman" w:hAnsi="Times New Roman" w:cs="Arial"/>
      <w:b w:val="0"/>
      <w:color w:val="006600"/>
      <w:szCs w:val="18"/>
      <w:lang w:eastAsia="fr-FR"/>
    </w:rPr>
  </w:style>
  <w:style w:type="character" w:customStyle="1" w:styleId="CETitre4Car">
    <w:name w:val="CE Titre4 Car"/>
    <w:basedOn w:val="Policepardfaut"/>
    <w:link w:val="CETitre4"/>
    <w:rsid w:val="00665488"/>
    <w:rPr>
      <w:rFonts w:ascii="Times New Roman" w:eastAsia="Times New Roman" w:hAnsi="Times New Roman" w:cs="Arial"/>
      <w:bCs/>
      <w:i/>
      <w:iCs/>
      <w:color w:val="006600"/>
      <w:szCs w:val="18"/>
      <w:lang w:eastAsia="fr-FR"/>
    </w:rPr>
  </w:style>
  <w:style w:type="character" w:customStyle="1" w:styleId="Titre4Car">
    <w:name w:val="Titre 4 Car"/>
    <w:basedOn w:val="Policepardfaut"/>
    <w:link w:val="Titre4"/>
    <w:uiPriority w:val="9"/>
    <w:semiHidden/>
    <w:rsid w:val="00665488"/>
    <w:rPr>
      <w:rFonts w:asciiTheme="majorHAnsi" w:eastAsiaTheme="majorEastAsia" w:hAnsiTheme="majorHAnsi" w:cstheme="majorBidi"/>
      <w:b/>
      <w:bCs/>
      <w:i/>
      <w:iCs/>
      <w:color w:val="4F81BD" w:themeColor="accent1"/>
    </w:rPr>
  </w:style>
  <w:style w:type="paragraph" w:styleId="Paragraphedeliste">
    <w:name w:val="List Paragraph"/>
    <w:basedOn w:val="Normal"/>
    <w:uiPriority w:val="34"/>
    <w:qFormat/>
    <w:rsid w:val="00665488"/>
    <w:pPr>
      <w:ind w:left="720"/>
      <w:contextualSpacing/>
    </w:pPr>
  </w:style>
  <w:style w:type="table" w:styleId="Grilledutableau">
    <w:name w:val="Table Grid"/>
    <w:basedOn w:val="TableauNormal"/>
    <w:uiPriority w:val="59"/>
    <w:rsid w:val="00D841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detabledesmatires">
    <w:name w:val="TOC Heading"/>
    <w:basedOn w:val="Titre1"/>
    <w:next w:val="Normal"/>
    <w:uiPriority w:val="39"/>
    <w:semiHidden/>
    <w:unhideWhenUsed/>
    <w:qFormat/>
    <w:rsid w:val="001C116C"/>
    <w:pPr>
      <w:spacing w:line="276" w:lineRule="auto"/>
      <w:jc w:val="left"/>
      <w:outlineLvl w:val="9"/>
    </w:pPr>
    <w:rPr>
      <w:lang w:eastAsia="fr-FR"/>
    </w:rPr>
  </w:style>
  <w:style w:type="paragraph" w:styleId="TM1">
    <w:name w:val="toc 1"/>
    <w:basedOn w:val="Normal"/>
    <w:next w:val="Normal"/>
    <w:autoRedefine/>
    <w:uiPriority w:val="39"/>
    <w:unhideWhenUsed/>
    <w:rsid w:val="001C116C"/>
    <w:pPr>
      <w:tabs>
        <w:tab w:val="left" w:pos="284"/>
        <w:tab w:val="right" w:leader="dot" w:pos="9488"/>
      </w:tabs>
    </w:pPr>
  </w:style>
  <w:style w:type="paragraph" w:styleId="TM2">
    <w:name w:val="toc 2"/>
    <w:basedOn w:val="Normal"/>
    <w:next w:val="Normal"/>
    <w:autoRedefine/>
    <w:uiPriority w:val="39"/>
    <w:unhideWhenUsed/>
    <w:rsid w:val="001C116C"/>
    <w:pPr>
      <w:spacing w:after="100"/>
      <w:ind w:left="220"/>
    </w:pPr>
  </w:style>
  <w:style w:type="paragraph" w:styleId="TM3">
    <w:name w:val="toc 3"/>
    <w:basedOn w:val="Normal"/>
    <w:next w:val="Normal"/>
    <w:autoRedefine/>
    <w:uiPriority w:val="39"/>
    <w:unhideWhenUsed/>
    <w:rsid w:val="001C116C"/>
    <w:pPr>
      <w:spacing w:after="100"/>
      <w:ind w:left="440"/>
    </w:pPr>
  </w:style>
  <w:style w:type="paragraph" w:styleId="En-tte">
    <w:name w:val="header"/>
    <w:basedOn w:val="Normal"/>
    <w:link w:val="En-tteCar"/>
    <w:uiPriority w:val="99"/>
    <w:unhideWhenUsed/>
    <w:rsid w:val="00234CCE"/>
    <w:pPr>
      <w:tabs>
        <w:tab w:val="center" w:pos="4536"/>
        <w:tab w:val="right" w:pos="9072"/>
      </w:tabs>
    </w:pPr>
  </w:style>
  <w:style w:type="character" w:customStyle="1" w:styleId="En-tteCar">
    <w:name w:val="En-tête Car"/>
    <w:basedOn w:val="Policepardfaut"/>
    <w:link w:val="En-tte"/>
    <w:uiPriority w:val="99"/>
    <w:rsid w:val="00234CCE"/>
    <w:rPr>
      <w:rFonts w:ascii="Times New Roman" w:hAnsi="Times New Roman"/>
    </w:rPr>
  </w:style>
  <w:style w:type="paragraph" w:styleId="Pieddepage">
    <w:name w:val="footer"/>
    <w:basedOn w:val="Normal"/>
    <w:link w:val="PieddepageCar"/>
    <w:uiPriority w:val="99"/>
    <w:unhideWhenUsed/>
    <w:rsid w:val="00234CCE"/>
    <w:pPr>
      <w:tabs>
        <w:tab w:val="center" w:pos="4536"/>
        <w:tab w:val="right" w:pos="9072"/>
      </w:tabs>
    </w:pPr>
  </w:style>
  <w:style w:type="character" w:customStyle="1" w:styleId="PieddepageCar">
    <w:name w:val="Pied de page Car"/>
    <w:basedOn w:val="Policepardfaut"/>
    <w:link w:val="Pieddepage"/>
    <w:uiPriority w:val="99"/>
    <w:rsid w:val="00234CC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06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iv-lyon3.fr/1232561370298/0/fiche_71__article/&amp;RH=INS-RECH-c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ez.com/jurisfac/prive/civil/biens.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lexinter.net/Legislation/biens_immeubles.htm" TargetMode="External"/><Relationship Id="rId4" Type="http://schemas.microsoft.com/office/2007/relationships/stylesWithEffects" Target="stylesWithEffects.xml"/><Relationship Id="rId9" Type="http://schemas.openxmlformats.org/officeDocument/2006/relationships/hyperlink" Target="http://lexinter.net/Legislation/biens_meubles.ht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99DED-6477-45C9-992B-AA707323B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1410</Words>
  <Characters>7761</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Administrateur</cp:lastModifiedBy>
  <cp:revision>4</cp:revision>
  <dcterms:created xsi:type="dcterms:W3CDTF">2013-05-21T11:29:00Z</dcterms:created>
  <dcterms:modified xsi:type="dcterms:W3CDTF">2013-05-21T11:46:00Z</dcterms:modified>
</cp:coreProperties>
</file>